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pPr w:leftFromText="180" w:rightFromText="180" w:horzAnchor="margin" w:tblpY="-556"/>
        <w:tblW w:w="0" w:type="auto"/>
        <w:tblBorders>
          <w:top w:val="double" w:sz="6" w:space="0" w:color="auto"/>
          <w:left w:val="single" w:sz="6" w:space="0" w:color="auto"/>
          <w:bottom w:val="doub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0632"/>
      </w:tblGrid>
      <w:tr w:rsidR="00B135AB" w14:paraId="68232921" w14:textId="77777777">
        <w:trPr>
          <w:trHeight w:val="955"/>
        </w:trPr>
        <w:tc>
          <w:tcPr>
            <w:tcW w:w="10632" w:type="dxa"/>
            <w:shd w:val="pct10" w:color="auto" w:fill="auto"/>
            <w:vAlign w:val="center"/>
          </w:tcPr>
          <w:p w14:paraId="4ABE784D" w14:textId="2C5A1D76" w:rsidR="00801D8F" w:rsidRDefault="008E0E78" w:rsidP="00801D8F">
            <w:pPr>
              <w:jc w:val="center"/>
              <w:rPr>
                <w:rFonts w:ascii="Arial" w:hAnsi="Arial" w:cs="Arial"/>
                <w:b/>
                <w:bCs/>
                <w:sz w:val="24"/>
                <w:szCs w:val="24"/>
              </w:rPr>
            </w:pPr>
            <w:r>
              <w:rPr>
                <w:rFonts w:ascii="Arial" w:hAnsi="Arial" w:cs="Arial"/>
                <w:b/>
                <w:bCs/>
                <w:sz w:val="24"/>
                <w:szCs w:val="24"/>
              </w:rPr>
              <w:t>M</w:t>
            </w:r>
            <w:r w:rsidR="00801D8F" w:rsidRPr="00CD5B8C">
              <w:rPr>
                <w:rFonts w:ascii="Arial" w:hAnsi="Arial" w:cs="Arial"/>
                <w:b/>
                <w:bCs/>
                <w:sz w:val="24"/>
                <w:szCs w:val="24"/>
              </w:rPr>
              <w:t xml:space="preserve">inutes of Committee of Malahide Community Forum </w:t>
            </w:r>
            <w:r w:rsidR="00EF1CC7">
              <w:rPr>
                <w:rFonts w:ascii="Arial" w:hAnsi="Arial" w:cs="Arial"/>
                <w:b/>
                <w:bCs/>
                <w:sz w:val="24"/>
                <w:szCs w:val="24"/>
              </w:rPr>
              <w:t xml:space="preserve">(MCF) </w:t>
            </w:r>
            <w:r w:rsidR="00801D8F" w:rsidRPr="00CD5B8C">
              <w:rPr>
                <w:rFonts w:ascii="Arial" w:hAnsi="Arial" w:cs="Arial"/>
                <w:b/>
                <w:bCs/>
                <w:sz w:val="24"/>
                <w:szCs w:val="24"/>
              </w:rPr>
              <w:t>held on</w:t>
            </w:r>
            <w:r w:rsidR="00801D8F">
              <w:rPr>
                <w:rFonts w:ascii="Arial" w:hAnsi="Arial" w:cs="Arial"/>
                <w:b/>
                <w:bCs/>
                <w:sz w:val="24"/>
                <w:szCs w:val="24"/>
              </w:rPr>
              <w:br/>
            </w:r>
            <w:r w:rsidR="00801D8F" w:rsidRPr="00CD5B8C">
              <w:rPr>
                <w:rFonts w:ascii="Arial" w:hAnsi="Arial" w:cs="Arial"/>
                <w:b/>
                <w:bCs/>
                <w:sz w:val="24"/>
                <w:szCs w:val="24"/>
              </w:rPr>
              <w:t xml:space="preserve"> </w:t>
            </w:r>
            <w:r w:rsidR="006F5B43">
              <w:rPr>
                <w:rFonts w:ascii="Arial" w:hAnsi="Arial" w:cs="Arial"/>
                <w:b/>
                <w:bCs/>
                <w:sz w:val="24"/>
                <w:szCs w:val="24"/>
              </w:rPr>
              <w:t>Monday</w:t>
            </w:r>
            <w:r w:rsidR="002B18FE">
              <w:rPr>
                <w:rFonts w:ascii="Arial" w:hAnsi="Arial" w:cs="Arial"/>
                <w:b/>
                <w:bCs/>
                <w:sz w:val="24"/>
                <w:szCs w:val="24"/>
              </w:rPr>
              <w:t xml:space="preserve"> </w:t>
            </w:r>
            <w:r w:rsidR="00C67C95">
              <w:rPr>
                <w:rFonts w:ascii="Arial" w:hAnsi="Arial" w:cs="Arial"/>
                <w:b/>
                <w:bCs/>
                <w:sz w:val="24"/>
                <w:szCs w:val="24"/>
              </w:rPr>
              <w:t>21</w:t>
            </w:r>
            <w:r w:rsidR="00C67C95" w:rsidRPr="00C67C95">
              <w:rPr>
                <w:rFonts w:ascii="Arial" w:hAnsi="Arial" w:cs="Arial"/>
                <w:b/>
                <w:bCs/>
                <w:sz w:val="24"/>
                <w:szCs w:val="24"/>
                <w:vertAlign w:val="superscript"/>
              </w:rPr>
              <w:t>st</w:t>
            </w:r>
            <w:r w:rsidR="00C67C95">
              <w:rPr>
                <w:rFonts w:ascii="Arial" w:hAnsi="Arial" w:cs="Arial"/>
                <w:b/>
                <w:bCs/>
                <w:sz w:val="24"/>
                <w:szCs w:val="24"/>
              </w:rPr>
              <w:t xml:space="preserve"> Octo</w:t>
            </w:r>
            <w:r w:rsidR="006C4334">
              <w:rPr>
                <w:rFonts w:ascii="Arial" w:hAnsi="Arial" w:cs="Arial"/>
                <w:b/>
                <w:bCs/>
                <w:sz w:val="24"/>
                <w:szCs w:val="24"/>
              </w:rPr>
              <w:t>ber</w:t>
            </w:r>
            <w:r w:rsidR="009E1B07">
              <w:rPr>
                <w:rFonts w:ascii="Arial" w:hAnsi="Arial" w:cs="Arial"/>
                <w:b/>
                <w:bCs/>
                <w:sz w:val="24"/>
                <w:szCs w:val="24"/>
              </w:rPr>
              <w:t xml:space="preserve"> 2019</w:t>
            </w:r>
            <w:r w:rsidR="00EC3E72">
              <w:rPr>
                <w:rFonts w:ascii="Arial" w:hAnsi="Arial" w:cs="Arial"/>
                <w:b/>
                <w:bCs/>
                <w:sz w:val="24"/>
                <w:szCs w:val="24"/>
              </w:rPr>
              <w:t xml:space="preserve"> </w:t>
            </w:r>
            <w:r w:rsidR="00801D8F">
              <w:rPr>
                <w:rFonts w:ascii="Arial" w:hAnsi="Arial" w:cs="Arial"/>
                <w:b/>
                <w:bCs/>
                <w:sz w:val="24"/>
                <w:szCs w:val="24"/>
              </w:rPr>
              <w:t>at St Andrew’s Centre</w:t>
            </w:r>
            <w:r w:rsidR="00801D8F" w:rsidRPr="00CD5B8C">
              <w:rPr>
                <w:rFonts w:ascii="Arial" w:hAnsi="Arial" w:cs="Arial"/>
                <w:b/>
                <w:bCs/>
                <w:sz w:val="24"/>
                <w:szCs w:val="24"/>
              </w:rPr>
              <w:t xml:space="preserve"> at 8pm.</w:t>
            </w:r>
          </w:p>
          <w:p w14:paraId="0819FD9D" w14:textId="77777777" w:rsidR="00B135AB" w:rsidRDefault="00B135AB">
            <w:pPr>
              <w:pStyle w:val="Standard1"/>
              <w:spacing w:before="0" w:after="0"/>
              <w:jc w:val="center"/>
              <w:rPr>
                <w:b/>
                <w:sz w:val="28"/>
                <w:lang w:val="en-IE"/>
              </w:rPr>
            </w:pPr>
          </w:p>
        </w:tc>
      </w:tr>
    </w:tbl>
    <w:p w14:paraId="27EDC090" w14:textId="77777777" w:rsidR="00B135AB" w:rsidRDefault="00B135AB">
      <w:pPr>
        <w:rPr>
          <w:sz w:val="16"/>
        </w:rPr>
      </w:pPr>
    </w:p>
    <w:p w14:paraId="67012B87" w14:textId="77777777" w:rsidR="00B135AB" w:rsidRPr="00EA1AFD" w:rsidRDefault="00B135AB">
      <w:r w:rsidRPr="00EA1AFD">
        <w:tab/>
      </w:r>
    </w:p>
    <w:p w14:paraId="39A25B72" w14:textId="77777777" w:rsidR="00057580" w:rsidRPr="0023755E" w:rsidRDefault="00C96FA7">
      <w:pPr>
        <w:rPr>
          <w:sz w:val="16"/>
          <w:szCs w:val="16"/>
        </w:rPr>
      </w:pPr>
      <w:r>
        <w:rPr>
          <w:sz w:val="16"/>
          <w:szCs w:val="16"/>
        </w:rPr>
        <w:tab/>
      </w:r>
    </w:p>
    <w:p w14:paraId="249B07D9" w14:textId="77777777" w:rsidR="00057580" w:rsidRPr="0023755E" w:rsidRDefault="00057580" w:rsidP="00057580">
      <w:pPr>
        <w:ind w:left="360"/>
        <w:rPr>
          <w:sz w:val="16"/>
          <w:szCs w:val="16"/>
        </w:rPr>
      </w:pPr>
    </w:p>
    <w:tbl>
      <w:tblPr>
        <w:tblW w:w="9322"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2518"/>
        <w:gridCol w:w="6804"/>
      </w:tblGrid>
      <w:tr w:rsidR="0040484D" w14:paraId="3035B7FF" w14:textId="77777777" w:rsidTr="0040484D">
        <w:trPr>
          <w:trHeight w:val="326"/>
        </w:trPr>
        <w:tc>
          <w:tcPr>
            <w:tcW w:w="2518" w:type="dxa"/>
            <w:tcBorders>
              <w:top w:val="single" w:sz="4" w:space="0" w:color="auto"/>
              <w:left w:val="single" w:sz="4" w:space="0" w:color="auto"/>
              <w:bottom w:val="single" w:sz="4" w:space="0" w:color="auto"/>
            </w:tcBorders>
            <w:vAlign w:val="center"/>
          </w:tcPr>
          <w:p w14:paraId="6A88C4BB" w14:textId="77777777" w:rsidR="0040484D" w:rsidRPr="00EA1AFD" w:rsidRDefault="0040484D" w:rsidP="00801D8F">
            <w:pPr>
              <w:pStyle w:val="Standard1"/>
              <w:jc w:val="center"/>
              <w:rPr>
                <w:b/>
                <w:lang w:val="en-IE"/>
              </w:rPr>
            </w:pPr>
            <w:r w:rsidRPr="00EA1AFD">
              <w:rPr>
                <w:b/>
                <w:lang w:val="en-IE"/>
              </w:rPr>
              <w:t>Ref.</w:t>
            </w:r>
          </w:p>
        </w:tc>
        <w:tc>
          <w:tcPr>
            <w:tcW w:w="6804" w:type="dxa"/>
            <w:tcBorders>
              <w:top w:val="single" w:sz="4" w:space="0" w:color="auto"/>
              <w:bottom w:val="single" w:sz="4" w:space="0" w:color="auto"/>
            </w:tcBorders>
            <w:vAlign w:val="center"/>
          </w:tcPr>
          <w:p w14:paraId="1BF01CEB" w14:textId="77777777" w:rsidR="0040484D" w:rsidRPr="00EA1AFD" w:rsidRDefault="0040484D" w:rsidP="000D2376">
            <w:pPr>
              <w:pStyle w:val="Standard1"/>
              <w:rPr>
                <w:b/>
                <w:lang w:val="en-IE"/>
              </w:rPr>
            </w:pPr>
            <w:bookmarkStart w:id="0" w:name="_GoBack"/>
            <w:bookmarkEnd w:id="0"/>
            <w:r w:rsidRPr="00EA1AFD">
              <w:rPr>
                <w:b/>
                <w:lang w:val="en-IE"/>
              </w:rPr>
              <w:t>Description</w:t>
            </w:r>
          </w:p>
        </w:tc>
      </w:tr>
      <w:tr w:rsidR="0040484D" w14:paraId="2C17696D" w14:textId="77777777" w:rsidTr="0040484D">
        <w:trPr>
          <w:trHeight w:val="340"/>
        </w:trPr>
        <w:tc>
          <w:tcPr>
            <w:tcW w:w="2518" w:type="dxa"/>
            <w:tcBorders>
              <w:top w:val="single" w:sz="4" w:space="0" w:color="auto"/>
              <w:left w:val="single" w:sz="4" w:space="0" w:color="auto"/>
              <w:bottom w:val="single" w:sz="4" w:space="0" w:color="auto"/>
            </w:tcBorders>
            <w:vAlign w:val="center"/>
          </w:tcPr>
          <w:p w14:paraId="17E08735" w14:textId="77777777" w:rsidR="0040484D" w:rsidRPr="00801D8F" w:rsidRDefault="0040484D" w:rsidP="005D4BA4">
            <w:pPr>
              <w:pStyle w:val="Standard1"/>
              <w:numPr>
                <w:ilvl w:val="0"/>
                <w:numId w:val="14"/>
              </w:numPr>
              <w:rPr>
                <w:b/>
                <w:bCs/>
                <w:lang w:val="en-IE"/>
              </w:rPr>
            </w:pPr>
            <w:r>
              <w:rPr>
                <w:b/>
                <w:bCs/>
                <w:lang w:val="en-IE"/>
              </w:rPr>
              <w:t>Minutes</w:t>
            </w:r>
          </w:p>
        </w:tc>
        <w:tc>
          <w:tcPr>
            <w:tcW w:w="6804" w:type="dxa"/>
            <w:tcBorders>
              <w:top w:val="single" w:sz="4" w:space="0" w:color="auto"/>
              <w:bottom w:val="single" w:sz="4" w:space="0" w:color="auto"/>
            </w:tcBorders>
            <w:vAlign w:val="center"/>
          </w:tcPr>
          <w:p w14:paraId="1BAFC05E" w14:textId="5F8856C5" w:rsidR="0040484D" w:rsidRPr="00686D2D" w:rsidRDefault="0040484D" w:rsidP="00005CCD">
            <w:pPr>
              <w:pStyle w:val="Standard1"/>
              <w:rPr>
                <w:bCs/>
                <w:lang w:val="en-IE"/>
              </w:rPr>
            </w:pPr>
            <w:r>
              <w:rPr>
                <w:bCs/>
                <w:lang w:val="en-IE"/>
              </w:rPr>
              <w:t>The minutes of the meeting of 16</w:t>
            </w:r>
            <w:r w:rsidRPr="00585CDF">
              <w:rPr>
                <w:bCs/>
                <w:vertAlign w:val="superscript"/>
                <w:lang w:val="en-IE"/>
              </w:rPr>
              <w:t>th</w:t>
            </w:r>
            <w:r>
              <w:rPr>
                <w:bCs/>
                <w:lang w:val="en-IE"/>
              </w:rPr>
              <w:t xml:space="preserve"> September were approved. </w:t>
            </w:r>
          </w:p>
        </w:tc>
      </w:tr>
      <w:tr w:rsidR="0040484D" w14:paraId="2AE8C3CC" w14:textId="77777777" w:rsidTr="0040484D">
        <w:trPr>
          <w:trHeight w:val="340"/>
        </w:trPr>
        <w:tc>
          <w:tcPr>
            <w:tcW w:w="2518" w:type="dxa"/>
            <w:tcBorders>
              <w:top w:val="single" w:sz="4" w:space="0" w:color="auto"/>
              <w:left w:val="single" w:sz="4" w:space="0" w:color="auto"/>
              <w:bottom w:val="single" w:sz="4" w:space="0" w:color="auto"/>
            </w:tcBorders>
            <w:vAlign w:val="center"/>
          </w:tcPr>
          <w:p w14:paraId="19344F45" w14:textId="77777777" w:rsidR="0040484D" w:rsidRDefault="0040484D" w:rsidP="005D4BA4">
            <w:pPr>
              <w:pStyle w:val="Standard1"/>
              <w:numPr>
                <w:ilvl w:val="0"/>
                <w:numId w:val="14"/>
              </w:numPr>
              <w:rPr>
                <w:b/>
                <w:bCs/>
                <w:lang w:val="en-IE"/>
              </w:rPr>
            </w:pPr>
            <w:r>
              <w:rPr>
                <w:b/>
                <w:bCs/>
                <w:lang w:val="en-IE"/>
              </w:rPr>
              <w:t>Priorities</w:t>
            </w:r>
          </w:p>
        </w:tc>
        <w:tc>
          <w:tcPr>
            <w:tcW w:w="6804" w:type="dxa"/>
            <w:tcBorders>
              <w:top w:val="single" w:sz="4" w:space="0" w:color="auto"/>
              <w:bottom w:val="single" w:sz="4" w:space="0" w:color="auto"/>
            </w:tcBorders>
            <w:vAlign w:val="center"/>
          </w:tcPr>
          <w:p w14:paraId="06D1C749" w14:textId="01F44CBA" w:rsidR="0040484D" w:rsidRDefault="0040484D" w:rsidP="00005CCD">
            <w:pPr>
              <w:pStyle w:val="Standard1"/>
              <w:rPr>
                <w:bCs/>
                <w:lang w:val="en-IE"/>
              </w:rPr>
            </w:pPr>
            <w:r>
              <w:rPr>
                <w:bCs/>
                <w:lang w:val="en-IE"/>
              </w:rPr>
              <w:t xml:space="preserve">It was agreed to make stepdown accommodation a priority for the next year. The subcommittee was formed and will provide updates on a regular basis.  </w:t>
            </w:r>
          </w:p>
        </w:tc>
      </w:tr>
      <w:tr w:rsidR="0040484D" w14:paraId="49186ED0" w14:textId="77777777" w:rsidTr="0040484D">
        <w:trPr>
          <w:trHeight w:val="340"/>
        </w:trPr>
        <w:tc>
          <w:tcPr>
            <w:tcW w:w="2518" w:type="dxa"/>
            <w:tcBorders>
              <w:top w:val="single" w:sz="4" w:space="0" w:color="auto"/>
              <w:left w:val="single" w:sz="4" w:space="0" w:color="auto"/>
              <w:bottom w:val="single" w:sz="4" w:space="0" w:color="auto"/>
            </w:tcBorders>
            <w:vAlign w:val="center"/>
          </w:tcPr>
          <w:p w14:paraId="3EAC41AD" w14:textId="77777777" w:rsidR="0040484D" w:rsidRDefault="0040484D" w:rsidP="005D4BA4">
            <w:pPr>
              <w:pStyle w:val="Standard1"/>
              <w:numPr>
                <w:ilvl w:val="0"/>
                <w:numId w:val="14"/>
              </w:numPr>
              <w:rPr>
                <w:b/>
                <w:bCs/>
                <w:lang w:val="en-IE"/>
              </w:rPr>
            </w:pPr>
            <w:r>
              <w:rPr>
                <w:b/>
                <w:bCs/>
                <w:lang w:val="en-IE"/>
              </w:rPr>
              <w:t>Finance</w:t>
            </w:r>
          </w:p>
        </w:tc>
        <w:tc>
          <w:tcPr>
            <w:tcW w:w="6804" w:type="dxa"/>
            <w:tcBorders>
              <w:top w:val="single" w:sz="4" w:space="0" w:color="auto"/>
              <w:bottom w:val="single" w:sz="4" w:space="0" w:color="auto"/>
            </w:tcBorders>
            <w:vAlign w:val="center"/>
          </w:tcPr>
          <w:p w14:paraId="71605825" w14:textId="77777777" w:rsidR="0040484D" w:rsidRDefault="0040484D" w:rsidP="00466F49">
            <w:pPr>
              <w:pStyle w:val="Standard1"/>
              <w:rPr>
                <w:bCs/>
                <w:lang w:val="en-IE"/>
              </w:rPr>
            </w:pPr>
            <w:r>
              <w:rPr>
                <w:bCs/>
                <w:lang w:val="en-IE"/>
              </w:rPr>
              <w:t xml:space="preserve">No significant expenses since the last meeting.  </w:t>
            </w:r>
          </w:p>
          <w:p w14:paraId="18227C87" w14:textId="692554BF" w:rsidR="0040484D" w:rsidRDefault="0040484D" w:rsidP="00466F49">
            <w:pPr>
              <w:pStyle w:val="Standard1"/>
              <w:rPr>
                <w:bCs/>
                <w:lang w:val="en-IE"/>
              </w:rPr>
            </w:pPr>
            <w:r>
              <w:rPr>
                <w:bCs/>
                <w:lang w:val="en-IE"/>
              </w:rPr>
              <w:t xml:space="preserve">Some RA’s have requested a written request for 2019 fees. The Hon Treasurer will arrange this. </w:t>
            </w:r>
          </w:p>
        </w:tc>
      </w:tr>
      <w:tr w:rsidR="0040484D" w14:paraId="023DB24D" w14:textId="77777777" w:rsidTr="0040484D">
        <w:trPr>
          <w:trHeight w:val="340"/>
        </w:trPr>
        <w:tc>
          <w:tcPr>
            <w:tcW w:w="2518" w:type="dxa"/>
            <w:tcBorders>
              <w:top w:val="single" w:sz="4" w:space="0" w:color="auto"/>
              <w:left w:val="single" w:sz="4" w:space="0" w:color="auto"/>
              <w:bottom w:val="single" w:sz="4" w:space="0" w:color="auto"/>
            </w:tcBorders>
            <w:vAlign w:val="center"/>
          </w:tcPr>
          <w:p w14:paraId="495FF2B6" w14:textId="77777777" w:rsidR="0040484D" w:rsidRDefault="0040484D" w:rsidP="005D4BA4">
            <w:pPr>
              <w:pStyle w:val="Standard1"/>
              <w:numPr>
                <w:ilvl w:val="0"/>
                <w:numId w:val="14"/>
              </w:numPr>
              <w:rPr>
                <w:b/>
                <w:bCs/>
                <w:lang w:val="en-IE"/>
              </w:rPr>
            </w:pPr>
            <w:r>
              <w:rPr>
                <w:b/>
                <w:bCs/>
                <w:lang w:val="en-IE"/>
              </w:rPr>
              <w:t>Planning</w:t>
            </w:r>
          </w:p>
        </w:tc>
        <w:tc>
          <w:tcPr>
            <w:tcW w:w="6804" w:type="dxa"/>
            <w:tcBorders>
              <w:top w:val="single" w:sz="4" w:space="0" w:color="auto"/>
              <w:bottom w:val="single" w:sz="4" w:space="0" w:color="auto"/>
            </w:tcBorders>
            <w:vAlign w:val="center"/>
          </w:tcPr>
          <w:p w14:paraId="00EEFF19" w14:textId="77777777" w:rsidR="0040484D" w:rsidRDefault="0040484D" w:rsidP="00E076D0">
            <w:pPr>
              <w:pStyle w:val="Standard1"/>
              <w:rPr>
                <w:bCs/>
                <w:lang w:val="en-IE"/>
              </w:rPr>
            </w:pPr>
            <w:r w:rsidRPr="00EF1CC7">
              <w:rPr>
                <w:bCs/>
                <w:lang w:val="en-IE"/>
              </w:rPr>
              <w:t xml:space="preserve">The latest planning applications and decisions from Fingal County Council </w:t>
            </w:r>
            <w:r>
              <w:rPr>
                <w:bCs/>
                <w:lang w:val="en-IE"/>
              </w:rPr>
              <w:t xml:space="preserve">(FCC) </w:t>
            </w:r>
            <w:r w:rsidRPr="00EF1CC7">
              <w:rPr>
                <w:bCs/>
                <w:lang w:val="en-IE"/>
              </w:rPr>
              <w:t>were discussed.</w:t>
            </w:r>
          </w:p>
          <w:p w14:paraId="4CC64517" w14:textId="481A015B" w:rsidR="0040484D" w:rsidRDefault="0040484D" w:rsidP="00216537">
            <w:pPr>
              <w:pStyle w:val="Standard1"/>
              <w:rPr>
                <w:bCs/>
                <w:lang w:val="en-IE"/>
              </w:rPr>
            </w:pPr>
            <w:r>
              <w:rPr>
                <w:bCs/>
                <w:lang w:val="en-IE"/>
              </w:rPr>
              <w:t xml:space="preserve">F19A 0452 is an application to construct 57 houses in the </w:t>
            </w:r>
            <w:proofErr w:type="spellStart"/>
            <w:r>
              <w:rPr>
                <w:bCs/>
                <w:lang w:val="en-IE"/>
              </w:rPr>
              <w:t>Streamstown</w:t>
            </w:r>
            <w:proofErr w:type="spellEnd"/>
            <w:r>
              <w:rPr>
                <w:bCs/>
                <w:lang w:val="en-IE"/>
              </w:rPr>
              <w:t xml:space="preserve"> area. It was agreed to object to this </w:t>
            </w:r>
            <w:proofErr w:type="gramStart"/>
            <w:r>
              <w:rPr>
                <w:bCs/>
                <w:lang w:val="en-IE"/>
              </w:rPr>
              <w:t>on the basis of</w:t>
            </w:r>
            <w:proofErr w:type="gramEnd"/>
            <w:r>
              <w:rPr>
                <w:bCs/>
                <w:lang w:val="en-IE"/>
              </w:rPr>
              <w:t xml:space="preserve"> access along a small road is not sufficient and also that there is a lack of facilities in this area. </w:t>
            </w:r>
          </w:p>
        </w:tc>
      </w:tr>
      <w:tr w:rsidR="0040484D" w14:paraId="7AC456FA" w14:textId="77777777" w:rsidTr="0040484D">
        <w:trPr>
          <w:trHeight w:val="340"/>
        </w:trPr>
        <w:tc>
          <w:tcPr>
            <w:tcW w:w="2518" w:type="dxa"/>
            <w:tcBorders>
              <w:top w:val="single" w:sz="4" w:space="0" w:color="auto"/>
              <w:left w:val="single" w:sz="4" w:space="0" w:color="auto"/>
              <w:bottom w:val="single" w:sz="4" w:space="0" w:color="auto"/>
            </w:tcBorders>
            <w:vAlign w:val="center"/>
          </w:tcPr>
          <w:p w14:paraId="13EDE68D" w14:textId="77777777" w:rsidR="0040484D" w:rsidRDefault="0040484D" w:rsidP="005D4BA4">
            <w:pPr>
              <w:pStyle w:val="Standard1"/>
              <w:numPr>
                <w:ilvl w:val="0"/>
                <w:numId w:val="14"/>
              </w:numPr>
              <w:rPr>
                <w:b/>
                <w:bCs/>
                <w:lang w:val="en-IE"/>
              </w:rPr>
            </w:pPr>
            <w:r>
              <w:rPr>
                <w:b/>
                <w:bCs/>
                <w:lang w:val="en-IE"/>
              </w:rPr>
              <w:t>Environment</w:t>
            </w:r>
          </w:p>
        </w:tc>
        <w:tc>
          <w:tcPr>
            <w:tcW w:w="6804" w:type="dxa"/>
            <w:tcBorders>
              <w:top w:val="single" w:sz="4" w:space="0" w:color="auto"/>
              <w:bottom w:val="single" w:sz="4" w:space="0" w:color="auto"/>
            </w:tcBorders>
            <w:vAlign w:val="center"/>
          </w:tcPr>
          <w:p w14:paraId="1FCB8BF1" w14:textId="77777777" w:rsidR="0040484D" w:rsidRDefault="0040484D" w:rsidP="002A568A">
            <w:pPr>
              <w:pStyle w:val="Standard1"/>
              <w:rPr>
                <w:bCs/>
                <w:lang w:val="en-IE"/>
              </w:rPr>
            </w:pPr>
            <w:r>
              <w:rPr>
                <w:bCs/>
                <w:lang w:val="en-IE"/>
              </w:rPr>
              <w:t xml:space="preserve">Congratulations to Malahide Tidy Towns for retaining their Gold Medal status at the National Tidy Towns competition results last month. Malahide increased their points significantly and this </w:t>
            </w:r>
            <w:proofErr w:type="gramStart"/>
            <w:r>
              <w:rPr>
                <w:bCs/>
                <w:lang w:val="en-IE"/>
              </w:rPr>
              <w:t>is a reflection of</w:t>
            </w:r>
            <w:proofErr w:type="gramEnd"/>
            <w:r>
              <w:rPr>
                <w:bCs/>
                <w:lang w:val="en-IE"/>
              </w:rPr>
              <w:t xml:space="preserve"> the great work done by the committee and all of the volunteers. </w:t>
            </w:r>
          </w:p>
          <w:p w14:paraId="289F05AA" w14:textId="77777777" w:rsidR="0040484D" w:rsidRDefault="0040484D" w:rsidP="002A568A">
            <w:pPr>
              <w:pStyle w:val="Standard1"/>
              <w:rPr>
                <w:bCs/>
                <w:lang w:val="en-IE"/>
              </w:rPr>
            </w:pPr>
            <w:r>
              <w:rPr>
                <w:bCs/>
                <w:lang w:val="en-IE"/>
              </w:rPr>
              <w:t xml:space="preserve">Malahide also achieved a bronze award at the Communities </w:t>
            </w:r>
            <w:proofErr w:type="gramStart"/>
            <w:r>
              <w:rPr>
                <w:bCs/>
                <w:lang w:val="en-IE"/>
              </w:rPr>
              <w:t>In</w:t>
            </w:r>
            <w:proofErr w:type="gramEnd"/>
            <w:r>
              <w:rPr>
                <w:bCs/>
                <w:lang w:val="en-IE"/>
              </w:rPr>
              <w:t xml:space="preserve"> Bloom competition in Nova Scotia in September. Well done to all!</w:t>
            </w:r>
          </w:p>
          <w:p w14:paraId="61FF4D7B" w14:textId="79D5FD02" w:rsidR="0040484D" w:rsidRDefault="0040484D" w:rsidP="002A568A">
            <w:pPr>
              <w:pStyle w:val="Standard1"/>
              <w:rPr>
                <w:bCs/>
                <w:lang w:val="en-IE"/>
              </w:rPr>
            </w:pPr>
            <w:r>
              <w:rPr>
                <w:bCs/>
                <w:lang w:val="en-IE"/>
              </w:rPr>
              <w:t>Recent storms and heavy rain have caused damage to storm drains at the back of Castle Terrace. We agreed to contact FCC to arrange a repair job.</w:t>
            </w:r>
          </w:p>
        </w:tc>
      </w:tr>
      <w:tr w:rsidR="0040484D" w14:paraId="64D1A162" w14:textId="77777777" w:rsidTr="0040484D">
        <w:trPr>
          <w:trHeight w:val="340"/>
        </w:trPr>
        <w:tc>
          <w:tcPr>
            <w:tcW w:w="2518" w:type="dxa"/>
            <w:tcBorders>
              <w:top w:val="single" w:sz="4" w:space="0" w:color="auto"/>
              <w:left w:val="single" w:sz="4" w:space="0" w:color="auto"/>
              <w:bottom w:val="single" w:sz="4" w:space="0" w:color="auto"/>
            </w:tcBorders>
            <w:vAlign w:val="center"/>
          </w:tcPr>
          <w:p w14:paraId="5949A7E9" w14:textId="77777777" w:rsidR="0040484D" w:rsidRDefault="0040484D" w:rsidP="005D4BA4">
            <w:pPr>
              <w:pStyle w:val="Standard1"/>
              <w:numPr>
                <w:ilvl w:val="0"/>
                <w:numId w:val="14"/>
              </w:numPr>
              <w:rPr>
                <w:b/>
                <w:bCs/>
                <w:lang w:val="en-IE"/>
              </w:rPr>
            </w:pPr>
            <w:r>
              <w:rPr>
                <w:b/>
                <w:bCs/>
                <w:lang w:val="en-IE"/>
              </w:rPr>
              <w:t>Transport</w:t>
            </w:r>
          </w:p>
        </w:tc>
        <w:tc>
          <w:tcPr>
            <w:tcW w:w="6804" w:type="dxa"/>
            <w:tcBorders>
              <w:top w:val="single" w:sz="4" w:space="0" w:color="auto"/>
              <w:bottom w:val="single" w:sz="4" w:space="0" w:color="auto"/>
            </w:tcBorders>
            <w:vAlign w:val="center"/>
          </w:tcPr>
          <w:p w14:paraId="0152A789" w14:textId="77777777" w:rsidR="0040484D" w:rsidRDefault="0040484D" w:rsidP="0026533C">
            <w:pPr>
              <w:pStyle w:val="Standard1"/>
              <w:rPr>
                <w:bCs/>
                <w:lang w:val="en-IE"/>
              </w:rPr>
            </w:pPr>
            <w:r>
              <w:rPr>
                <w:bCs/>
                <w:lang w:val="en-IE"/>
              </w:rPr>
              <w:t xml:space="preserve">A </w:t>
            </w:r>
            <w:proofErr w:type="spellStart"/>
            <w:r>
              <w:rPr>
                <w:bCs/>
                <w:lang w:val="en-IE"/>
              </w:rPr>
              <w:t>cyclepath</w:t>
            </w:r>
            <w:proofErr w:type="spellEnd"/>
            <w:r>
              <w:rPr>
                <w:bCs/>
                <w:lang w:val="en-IE"/>
              </w:rPr>
              <w:t xml:space="preserve"> from the top of </w:t>
            </w:r>
            <w:proofErr w:type="spellStart"/>
            <w:r>
              <w:rPr>
                <w:bCs/>
                <w:lang w:val="en-IE"/>
              </w:rPr>
              <w:t>Seapark</w:t>
            </w:r>
            <w:proofErr w:type="spellEnd"/>
            <w:r>
              <w:rPr>
                <w:bCs/>
                <w:lang w:val="en-IE"/>
              </w:rPr>
              <w:t xml:space="preserve"> Hill to Jameson Orchard was identified as an important link between both areas. It was agreed to prioritise this with FCC for completion.</w:t>
            </w:r>
          </w:p>
          <w:p w14:paraId="0C125C76" w14:textId="77777777" w:rsidR="0040484D" w:rsidRDefault="0040484D" w:rsidP="0026533C">
            <w:pPr>
              <w:pStyle w:val="Standard1"/>
              <w:rPr>
                <w:bCs/>
                <w:lang w:val="en-IE"/>
              </w:rPr>
            </w:pPr>
          </w:p>
          <w:p w14:paraId="37C4516C" w14:textId="0F459417" w:rsidR="0040484D" w:rsidRDefault="0040484D" w:rsidP="0026533C">
            <w:pPr>
              <w:pStyle w:val="Standard1"/>
              <w:rPr>
                <w:bCs/>
                <w:lang w:val="en-IE"/>
              </w:rPr>
            </w:pPr>
            <w:r>
              <w:rPr>
                <w:bCs/>
                <w:lang w:val="en-IE"/>
              </w:rPr>
              <w:t xml:space="preserve">FCC on conjunction with St Oliver Plunkett’s National School have proposed a change to the traffic layout around the school. The area between the top of The Rise and Church Rd will be closed to vehicular traffic around the start time and end time of school. A one-way system up Grove Road and down The Rise 24/7 is also proposed. It was agreed to support the general proposal but not the one-way system. </w:t>
            </w:r>
          </w:p>
          <w:p w14:paraId="4CAE1435" w14:textId="248CCCAD" w:rsidR="0040484D" w:rsidRDefault="0040484D" w:rsidP="0026533C">
            <w:pPr>
              <w:pStyle w:val="Standard1"/>
              <w:rPr>
                <w:bCs/>
                <w:lang w:val="en-IE"/>
              </w:rPr>
            </w:pPr>
            <w:r>
              <w:rPr>
                <w:bCs/>
                <w:lang w:val="en-IE"/>
              </w:rPr>
              <w:t>Submissions can be made up until Oct 31</w:t>
            </w:r>
            <w:r w:rsidRPr="00E21151">
              <w:rPr>
                <w:bCs/>
                <w:vertAlign w:val="superscript"/>
                <w:lang w:val="en-IE"/>
              </w:rPr>
              <w:t>st</w:t>
            </w:r>
            <w:r>
              <w:rPr>
                <w:bCs/>
                <w:lang w:val="en-IE"/>
              </w:rPr>
              <w:t xml:space="preserve"> at </w:t>
            </w:r>
            <w:hyperlink r:id="rId7" w:history="1">
              <w:r w:rsidRPr="002737FB">
                <w:rPr>
                  <w:rStyle w:val="Hyperlink"/>
                  <w:bCs/>
                  <w:lang w:val="en-IE"/>
                </w:rPr>
                <w:t>https://consult.fingal.ie</w:t>
              </w:r>
            </w:hyperlink>
          </w:p>
          <w:p w14:paraId="79BB6F7B" w14:textId="4894CB3C" w:rsidR="0040484D" w:rsidRPr="009441AA" w:rsidRDefault="0040484D" w:rsidP="00B5441F">
            <w:pPr>
              <w:pStyle w:val="Standard1"/>
              <w:rPr>
                <w:bCs/>
                <w:lang w:val="en-IE"/>
              </w:rPr>
            </w:pPr>
          </w:p>
        </w:tc>
      </w:tr>
      <w:tr w:rsidR="0040484D" w14:paraId="22635A18" w14:textId="77777777" w:rsidTr="0040484D">
        <w:trPr>
          <w:trHeight w:val="340"/>
        </w:trPr>
        <w:tc>
          <w:tcPr>
            <w:tcW w:w="2518" w:type="dxa"/>
            <w:tcBorders>
              <w:top w:val="single" w:sz="4" w:space="0" w:color="auto"/>
              <w:left w:val="single" w:sz="4" w:space="0" w:color="auto"/>
              <w:bottom w:val="single" w:sz="4" w:space="0" w:color="auto"/>
            </w:tcBorders>
            <w:vAlign w:val="center"/>
          </w:tcPr>
          <w:p w14:paraId="592908C3" w14:textId="77777777" w:rsidR="0040484D" w:rsidRDefault="0040484D" w:rsidP="005D4BA4">
            <w:pPr>
              <w:pStyle w:val="Standard1"/>
              <w:numPr>
                <w:ilvl w:val="0"/>
                <w:numId w:val="14"/>
              </w:numPr>
              <w:rPr>
                <w:b/>
                <w:bCs/>
                <w:lang w:val="en-IE"/>
              </w:rPr>
            </w:pPr>
            <w:r>
              <w:rPr>
                <w:b/>
                <w:bCs/>
                <w:lang w:val="en-IE"/>
              </w:rPr>
              <w:t>Neighbourhood Watch</w:t>
            </w:r>
          </w:p>
        </w:tc>
        <w:tc>
          <w:tcPr>
            <w:tcW w:w="6804" w:type="dxa"/>
            <w:tcBorders>
              <w:top w:val="single" w:sz="4" w:space="0" w:color="auto"/>
              <w:bottom w:val="single" w:sz="4" w:space="0" w:color="auto"/>
            </w:tcBorders>
            <w:vAlign w:val="center"/>
          </w:tcPr>
          <w:p w14:paraId="16420AB7" w14:textId="3FA9F82B" w:rsidR="0040484D" w:rsidRDefault="0040484D" w:rsidP="005666EE">
            <w:pPr>
              <w:pStyle w:val="Standard1"/>
              <w:rPr>
                <w:bCs/>
                <w:lang w:val="en-IE"/>
              </w:rPr>
            </w:pPr>
            <w:r>
              <w:rPr>
                <w:bCs/>
                <w:lang w:val="en-IE"/>
              </w:rPr>
              <w:t xml:space="preserve">Nothing major to report. </w:t>
            </w:r>
          </w:p>
        </w:tc>
      </w:tr>
      <w:tr w:rsidR="0040484D" w:rsidRPr="009B6DF6" w14:paraId="3EFCD47F" w14:textId="77777777" w:rsidTr="0040484D">
        <w:trPr>
          <w:trHeight w:val="340"/>
        </w:trPr>
        <w:tc>
          <w:tcPr>
            <w:tcW w:w="2518" w:type="dxa"/>
            <w:tcBorders>
              <w:top w:val="single" w:sz="4" w:space="0" w:color="auto"/>
              <w:left w:val="single" w:sz="4" w:space="0" w:color="auto"/>
              <w:bottom w:val="single" w:sz="4" w:space="0" w:color="auto"/>
            </w:tcBorders>
            <w:vAlign w:val="center"/>
          </w:tcPr>
          <w:p w14:paraId="58841C77" w14:textId="77777777" w:rsidR="0040484D" w:rsidRDefault="0040484D" w:rsidP="005D4BA4">
            <w:pPr>
              <w:pStyle w:val="Standard1"/>
              <w:numPr>
                <w:ilvl w:val="0"/>
                <w:numId w:val="14"/>
              </w:numPr>
              <w:rPr>
                <w:b/>
                <w:bCs/>
                <w:lang w:val="en-IE"/>
              </w:rPr>
            </w:pPr>
            <w:r>
              <w:rPr>
                <w:b/>
                <w:bCs/>
                <w:lang w:val="en-IE"/>
              </w:rPr>
              <w:t>Next Meeting</w:t>
            </w:r>
          </w:p>
        </w:tc>
        <w:tc>
          <w:tcPr>
            <w:tcW w:w="6804" w:type="dxa"/>
            <w:tcBorders>
              <w:top w:val="single" w:sz="4" w:space="0" w:color="auto"/>
              <w:bottom w:val="single" w:sz="4" w:space="0" w:color="auto"/>
            </w:tcBorders>
            <w:vAlign w:val="center"/>
          </w:tcPr>
          <w:p w14:paraId="5F44E196" w14:textId="398E8FB9" w:rsidR="0040484D" w:rsidRPr="009B6DF6" w:rsidRDefault="0040484D" w:rsidP="00B35B5C">
            <w:pPr>
              <w:pStyle w:val="Standard1"/>
              <w:rPr>
                <w:bCs/>
                <w:lang w:val="en-IE"/>
              </w:rPr>
            </w:pPr>
            <w:r>
              <w:rPr>
                <w:bCs/>
                <w:lang w:val="en-IE"/>
              </w:rPr>
              <w:t>Monday 18</w:t>
            </w:r>
            <w:r w:rsidRPr="00B5441F">
              <w:rPr>
                <w:bCs/>
                <w:vertAlign w:val="superscript"/>
                <w:lang w:val="en-IE"/>
              </w:rPr>
              <w:t>th</w:t>
            </w:r>
            <w:r>
              <w:rPr>
                <w:bCs/>
                <w:lang w:val="en-IE"/>
              </w:rPr>
              <w:t xml:space="preserve"> November. </w:t>
            </w:r>
          </w:p>
        </w:tc>
      </w:tr>
    </w:tbl>
    <w:p w14:paraId="0470D499" w14:textId="77777777" w:rsidR="00D35B46" w:rsidRPr="009B6DF6" w:rsidRDefault="00801D8F" w:rsidP="001703E1">
      <w:pPr>
        <w:tabs>
          <w:tab w:val="left" w:pos="6120"/>
        </w:tabs>
        <w:rPr>
          <w:lang w:val="en-US"/>
        </w:rPr>
      </w:pPr>
      <w:r>
        <w:rPr>
          <w:lang w:val="en-US"/>
        </w:rPr>
        <w:tab/>
      </w:r>
    </w:p>
    <w:sectPr w:rsidR="00D35B46" w:rsidRPr="009B6DF6" w:rsidSect="00AC1028">
      <w:headerReference w:type="default" r:id="rId8"/>
      <w:footerReference w:type="even" r:id="rId9"/>
      <w:footerReference w:type="default" r:id="rId10"/>
      <w:pgSz w:w="11906" w:h="16838"/>
      <w:pgMar w:top="709" w:right="567" w:bottom="284" w:left="851" w:header="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DFA9E5B" w14:textId="77777777" w:rsidR="00936831" w:rsidRDefault="00936831">
      <w:r>
        <w:separator/>
      </w:r>
    </w:p>
  </w:endnote>
  <w:endnote w:type="continuationSeparator" w:id="0">
    <w:p w14:paraId="25FB53C9" w14:textId="77777777" w:rsidR="00936831" w:rsidRDefault="009368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660F1E" w14:textId="77777777" w:rsidR="006A4022" w:rsidRDefault="006A4022" w:rsidP="008D5EE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05ED089" w14:textId="77777777" w:rsidR="006A4022" w:rsidRDefault="006A4022" w:rsidP="00AC102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4A8646" w14:textId="77777777" w:rsidR="006A4022" w:rsidRDefault="006A4022" w:rsidP="008D5EE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8377C4">
      <w:rPr>
        <w:rStyle w:val="PageNumber"/>
        <w:noProof/>
      </w:rPr>
      <w:t>1</w:t>
    </w:r>
    <w:r>
      <w:rPr>
        <w:rStyle w:val="PageNumber"/>
      </w:rPr>
      <w:fldChar w:fldCharType="end"/>
    </w:r>
  </w:p>
  <w:p w14:paraId="730DEB44" w14:textId="77777777" w:rsidR="006A4022" w:rsidRDefault="00801D8F" w:rsidP="00AC1028">
    <w:pPr>
      <w:pStyle w:val="Footer"/>
      <w:pBdr>
        <w:top w:val="single" w:sz="4" w:space="1" w:color="auto"/>
      </w:pBdr>
      <w:tabs>
        <w:tab w:val="clear" w:pos="4153"/>
        <w:tab w:val="clear" w:pos="8306"/>
        <w:tab w:val="right" w:pos="10490"/>
      </w:tabs>
      <w:ind w:right="360"/>
    </w:pPr>
    <w:r>
      <w:t xml:space="preserve">Minutes </w:t>
    </w:r>
    <w:r w:rsidR="002B18FE">
      <w:t xml:space="preserve">Taken By: </w:t>
    </w:r>
    <w:r w:rsidR="0055514F">
      <w:t>N Warren</w:t>
    </w:r>
    <w:r w:rsidR="006A4022">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709EFDB" w14:textId="77777777" w:rsidR="00936831" w:rsidRDefault="00936831">
      <w:r>
        <w:separator/>
      </w:r>
    </w:p>
  </w:footnote>
  <w:footnote w:type="continuationSeparator" w:id="0">
    <w:p w14:paraId="54DB2119" w14:textId="77777777" w:rsidR="00936831" w:rsidRDefault="009368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7960E3" w14:textId="77777777" w:rsidR="006A4022" w:rsidRDefault="006A4022">
    <w:pPr>
      <w:pStyle w:val="Header"/>
      <w:jc w:val="center"/>
    </w:pPr>
  </w:p>
  <w:p w14:paraId="6886CC77" w14:textId="77777777" w:rsidR="006A4022" w:rsidRDefault="006A4022">
    <w:pPr>
      <w:pStyle w:val="Header"/>
      <w:jc w:val="center"/>
    </w:pPr>
  </w:p>
  <w:p w14:paraId="165ECF91" w14:textId="77777777" w:rsidR="006A4022" w:rsidRDefault="006A4022">
    <w:pPr>
      <w:pStyle w:val="Header"/>
      <w:jc w:val="center"/>
    </w:pPr>
  </w:p>
  <w:p w14:paraId="4E4DBB73" w14:textId="77777777" w:rsidR="006A4022" w:rsidRDefault="006A4022">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7461CA"/>
    <w:multiLevelType w:val="multilevel"/>
    <w:tmpl w:val="BD2A6FCE"/>
    <w:lvl w:ilvl="0">
      <w:start w:val="1"/>
      <w:numFmt w:val="decimal"/>
      <w:lvlText w:val="%1."/>
      <w:lvlJc w:val="left"/>
      <w:pPr>
        <w:tabs>
          <w:tab w:val="num" w:pos="1080"/>
        </w:tabs>
        <w:ind w:left="1080" w:hanging="720"/>
      </w:pPr>
      <w:rPr>
        <w:rFonts w:hint="default"/>
      </w:rPr>
    </w:lvl>
    <w:lvl w:ilvl="1">
      <w:start w:val="1"/>
      <w:numFmt w:val="lowerRoman"/>
      <w:lvlText w:val="%2."/>
      <w:lvlJc w:val="right"/>
      <w:pPr>
        <w:tabs>
          <w:tab w:val="num" w:pos="1440"/>
        </w:tabs>
        <w:ind w:left="1440" w:hanging="360"/>
      </w:pPr>
      <w:rPr>
        <w:rFont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1BED13E8"/>
    <w:multiLevelType w:val="hybridMultilevel"/>
    <w:tmpl w:val="FBC2FA42"/>
    <w:lvl w:ilvl="0" w:tplc="0409001B">
      <w:start w:val="1"/>
      <w:numFmt w:val="lowerRoman"/>
      <w:lvlText w:val="%1."/>
      <w:lvlJc w:val="right"/>
      <w:pPr>
        <w:tabs>
          <w:tab w:val="num" w:pos="827"/>
        </w:tabs>
        <w:ind w:left="827" w:hanging="360"/>
      </w:pPr>
      <w:rPr>
        <w:rFonts w:hint="default"/>
      </w:rPr>
    </w:lvl>
    <w:lvl w:ilvl="1" w:tplc="04090019" w:tentative="1">
      <w:start w:val="1"/>
      <w:numFmt w:val="lowerLetter"/>
      <w:lvlText w:val="%2."/>
      <w:lvlJc w:val="left"/>
      <w:pPr>
        <w:tabs>
          <w:tab w:val="num" w:pos="1547"/>
        </w:tabs>
        <w:ind w:left="1547" w:hanging="360"/>
      </w:pPr>
    </w:lvl>
    <w:lvl w:ilvl="2" w:tplc="0409001B" w:tentative="1">
      <w:start w:val="1"/>
      <w:numFmt w:val="lowerRoman"/>
      <w:lvlText w:val="%3."/>
      <w:lvlJc w:val="right"/>
      <w:pPr>
        <w:tabs>
          <w:tab w:val="num" w:pos="2267"/>
        </w:tabs>
        <w:ind w:left="2267" w:hanging="180"/>
      </w:pPr>
    </w:lvl>
    <w:lvl w:ilvl="3" w:tplc="0409000F" w:tentative="1">
      <w:start w:val="1"/>
      <w:numFmt w:val="decimal"/>
      <w:lvlText w:val="%4."/>
      <w:lvlJc w:val="left"/>
      <w:pPr>
        <w:tabs>
          <w:tab w:val="num" w:pos="2987"/>
        </w:tabs>
        <w:ind w:left="2987" w:hanging="360"/>
      </w:pPr>
    </w:lvl>
    <w:lvl w:ilvl="4" w:tplc="04090019" w:tentative="1">
      <w:start w:val="1"/>
      <w:numFmt w:val="lowerLetter"/>
      <w:lvlText w:val="%5."/>
      <w:lvlJc w:val="left"/>
      <w:pPr>
        <w:tabs>
          <w:tab w:val="num" w:pos="3707"/>
        </w:tabs>
        <w:ind w:left="3707" w:hanging="360"/>
      </w:pPr>
    </w:lvl>
    <w:lvl w:ilvl="5" w:tplc="0409001B" w:tentative="1">
      <w:start w:val="1"/>
      <w:numFmt w:val="lowerRoman"/>
      <w:lvlText w:val="%6."/>
      <w:lvlJc w:val="right"/>
      <w:pPr>
        <w:tabs>
          <w:tab w:val="num" w:pos="4427"/>
        </w:tabs>
        <w:ind w:left="4427" w:hanging="180"/>
      </w:pPr>
    </w:lvl>
    <w:lvl w:ilvl="6" w:tplc="0409000F" w:tentative="1">
      <w:start w:val="1"/>
      <w:numFmt w:val="decimal"/>
      <w:lvlText w:val="%7."/>
      <w:lvlJc w:val="left"/>
      <w:pPr>
        <w:tabs>
          <w:tab w:val="num" w:pos="5147"/>
        </w:tabs>
        <w:ind w:left="5147" w:hanging="360"/>
      </w:pPr>
    </w:lvl>
    <w:lvl w:ilvl="7" w:tplc="04090019" w:tentative="1">
      <w:start w:val="1"/>
      <w:numFmt w:val="lowerLetter"/>
      <w:lvlText w:val="%8."/>
      <w:lvlJc w:val="left"/>
      <w:pPr>
        <w:tabs>
          <w:tab w:val="num" w:pos="5867"/>
        </w:tabs>
        <w:ind w:left="5867" w:hanging="360"/>
      </w:pPr>
    </w:lvl>
    <w:lvl w:ilvl="8" w:tplc="0409001B" w:tentative="1">
      <w:start w:val="1"/>
      <w:numFmt w:val="lowerRoman"/>
      <w:lvlText w:val="%9."/>
      <w:lvlJc w:val="right"/>
      <w:pPr>
        <w:tabs>
          <w:tab w:val="num" w:pos="6587"/>
        </w:tabs>
        <w:ind w:left="6587" w:hanging="180"/>
      </w:pPr>
    </w:lvl>
  </w:abstractNum>
  <w:abstractNum w:abstractNumId="2" w15:restartNumberingAfterBreak="0">
    <w:nsid w:val="2F9470C2"/>
    <w:multiLevelType w:val="hybridMultilevel"/>
    <w:tmpl w:val="70502CAC"/>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33894228"/>
    <w:multiLevelType w:val="hybridMultilevel"/>
    <w:tmpl w:val="6A8AAAFE"/>
    <w:lvl w:ilvl="0" w:tplc="782E0832">
      <w:start w:val="1"/>
      <w:numFmt w:val="bullet"/>
      <w:lvlText w:val=""/>
      <w:lvlJc w:val="left"/>
      <w:pPr>
        <w:tabs>
          <w:tab w:val="num" w:pos="720"/>
        </w:tabs>
        <w:ind w:left="720" w:hanging="360"/>
      </w:pPr>
      <w:rPr>
        <w:rFonts w:ascii="Wingdings" w:hAnsi="Wingdings" w:hint="default"/>
      </w:rPr>
    </w:lvl>
    <w:lvl w:ilvl="1" w:tplc="A3CA1582">
      <w:start w:val="1"/>
      <w:numFmt w:val="bullet"/>
      <w:lvlText w:val=""/>
      <w:lvlJc w:val="left"/>
      <w:pPr>
        <w:tabs>
          <w:tab w:val="num" w:pos="1440"/>
        </w:tabs>
        <w:ind w:left="1440" w:hanging="360"/>
      </w:pPr>
      <w:rPr>
        <w:rFonts w:ascii="Wingdings" w:hAnsi="Wingdings" w:hint="default"/>
      </w:rPr>
    </w:lvl>
    <w:lvl w:ilvl="2" w:tplc="5C0EDA20">
      <w:start w:val="1"/>
      <w:numFmt w:val="bullet"/>
      <w:lvlText w:val=""/>
      <w:lvlJc w:val="left"/>
      <w:pPr>
        <w:tabs>
          <w:tab w:val="num" w:pos="2160"/>
        </w:tabs>
        <w:ind w:left="2160" w:hanging="360"/>
      </w:pPr>
      <w:rPr>
        <w:rFonts w:ascii="Wingdings" w:hAnsi="Wingdings" w:hint="default"/>
      </w:rPr>
    </w:lvl>
    <w:lvl w:ilvl="3" w:tplc="B46C3E6C">
      <w:start w:val="1"/>
      <w:numFmt w:val="bullet"/>
      <w:lvlText w:val=""/>
      <w:lvlJc w:val="left"/>
      <w:pPr>
        <w:tabs>
          <w:tab w:val="num" w:pos="2880"/>
        </w:tabs>
        <w:ind w:left="2880" w:hanging="360"/>
      </w:pPr>
      <w:rPr>
        <w:rFonts w:ascii="Wingdings" w:hAnsi="Wingdings" w:hint="default"/>
      </w:rPr>
    </w:lvl>
    <w:lvl w:ilvl="4" w:tplc="3A9602E6">
      <w:start w:val="1"/>
      <w:numFmt w:val="bullet"/>
      <w:lvlText w:val=""/>
      <w:lvlJc w:val="left"/>
      <w:pPr>
        <w:tabs>
          <w:tab w:val="num" w:pos="3600"/>
        </w:tabs>
        <w:ind w:left="3600" w:hanging="360"/>
      </w:pPr>
      <w:rPr>
        <w:rFonts w:ascii="Wingdings" w:hAnsi="Wingdings" w:hint="default"/>
      </w:rPr>
    </w:lvl>
    <w:lvl w:ilvl="5" w:tplc="A4A0036E">
      <w:start w:val="1"/>
      <w:numFmt w:val="bullet"/>
      <w:lvlText w:val=""/>
      <w:lvlJc w:val="left"/>
      <w:pPr>
        <w:tabs>
          <w:tab w:val="num" w:pos="4320"/>
        </w:tabs>
        <w:ind w:left="4320" w:hanging="360"/>
      </w:pPr>
      <w:rPr>
        <w:rFonts w:ascii="Wingdings" w:hAnsi="Wingdings" w:hint="default"/>
      </w:rPr>
    </w:lvl>
    <w:lvl w:ilvl="6" w:tplc="E7A2E7E4">
      <w:start w:val="1"/>
      <w:numFmt w:val="bullet"/>
      <w:lvlText w:val=""/>
      <w:lvlJc w:val="left"/>
      <w:pPr>
        <w:tabs>
          <w:tab w:val="num" w:pos="5040"/>
        </w:tabs>
        <w:ind w:left="5040" w:hanging="360"/>
      </w:pPr>
      <w:rPr>
        <w:rFonts w:ascii="Wingdings" w:hAnsi="Wingdings" w:hint="default"/>
      </w:rPr>
    </w:lvl>
    <w:lvl w:ilvl="7" w:tplc="B87C1534">
      <w:start w:val="1"/>
      <w:numFmt w:val="bullet"/>
      <w:lvlText w:val=""/>
      <w:lvlJc w:val="left"/>
      <w:pPr>
        <w:tabs>
          <w:tab w:val="num" w:pos="5760"/>
        </w:tabs>
        <w:ind w:left="5760" w:hanging="360"/>
      </w:pPr>
      <w:rPr>
        <w:rFonts w:ascii="Wingdings" w:hAnsi="Wingdings" w:hint="default"/>
      </w:rPr>
    </w:lvl>
    <w:lvl w:ilvl="8" w:tplc="A9162BF4">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A2674F1"/>
    <w:multiLevelType w:val="hybridMultilevel"/>
    <w:tmpl w:val="C980AD28"/>
    <w:lvl w:ilvl="0" w:tplc="18090017">
      <w:start w:val="1"/>
      <w:numFmt w:val="lowerLetter"/>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5" w15:restartNumberingAfterBreak="0">
    <w:nsid w:val="3D2B5E24"/>
    <w:multiLevelType w:val="hybridMultilevel"/>
    <w:tmpl w:val="7C322852"/>
    <w:lvl w:ilvl="0" w:tplc="1809000F">
      <w:start w:val="1"/>
      <w:numFmt w:val="decimal"/>
      <w:lvlText w:val="%1."/>
      <w:lvlJc w:val="left"/>
      <w:pPr>
        <w:ind w:left="786"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6" w15:restartNumberingAfterBreak="0">
    <w:nsid w:val="49C0163F"/>
    <w:multiLevelType w:val="hybridMultilevel"/>
    <w:tmpl w:val="AA36668A"/>
    <w:lvl w:ilvl="0" w:tplc="B71C66AE">
      <w:start w:val="1"/>
      <w:numFmt w:val="decimal"/>
      <w:lvlText w:val="%1."/>
      <w:lvlJc w:val="left"/>
      <w:pPr>
        <w:ind w:left="1146" w:hanging="360"/>
      </w:pPr>
      <w:rPr>
        <w:rFonts w:hint="default"/>
      </w:rPr>
    </w:lvl>
    <w:lvl w:ilvl="1" w:tplc="18090019" w:tentative="1">
      <w:start w:val="1"/>
      <w:numFmt w:val="lowerLetter"/>
      <w:lvlText w:val="%2."/>
      <w:lvlJc w:val="left"/>
      <w:pPr>
        <w:ind w:left="1866" w:hanging="360"/>
      </w:pPr>
    </w:lvl>
    <w:lvl w:ilvl="2" w:tplc="1809001B" w:tentative="1">
      <w:start w:val="1"/>
      <w:numFmt w:val="lowerRoman"/>
      <w:lvlText w:val="%3."/>
      <w:lvlJc w:val="right"/>
      <w:pPr>
        <w:ind w:left="2586" w:hanging="180"/>
      </w:pPr>
    </w:lvl>
    <w:lvl w:ilvl="3" w:tplc="1809000F" w:tentative="1">
      <w:start w:val="1"/>
      <w:numFmt w:val="decimal"/>
      <w:lvlText w:val="%4."/>
      <w:lvlJc w:val="left"/>
      <w:pPr>
        <w:ind w:left="3306" w:hanging="360"/>
      </w:pPr>
    </w:lvl>
    <w:lvl w:ilvl="4" w:tplc="18090019" w:tentative="1">
      <w:start w:val="1"/>
      <w:numFmt w:val="lowerLetter"/>
      <w:lvlText w:val="%5."/>
      <w:lvlJc w:val="left"/>
      <w:pPr>
        <w:ind w:left="4026" w:hanging="360"/>
      </w:pPr>
    </w:lvl>
    <w:lvl w:ilvl="5" w:tplc="1809001B" w:tentative="1">
      <w:start w:val="1"/>
      <w:numFmt w:val="lowerRoman"/>
      <w:lvlText w:val="%6."/>
      <w:lvlJc w:val="right"/>
      <w:pPr>
        <w:ind w:left="4746" w:hanging="180"/>
      </w:pPr>
    </w:lvl>
    <w:lvl w:ilvl="6" w:tplc="1809000F" w:tentative="1">
      <w:start w:val="1"/>
      <w:numFmt w:val="decimal"/>
      <w:lvlText w:val="%7."/>
      <w:lvlJc w:val="left"/>
      <w:pPr>
        <w:ind w:left="5466" w:hanging="360"/>
      </w:pPr>
    </w:lvl>
    <w:lvl w:ilvl="7" w:tplc="18090019" w:tentative="1">
      <w:start w:val="1"/>
      <w:numFmt w:val="lowerLetter"/>
      <w:lvlText w:val="%8."/>
      <w:lvlJc w:val="left"/>
      <w:pPr>
        <w:ind w:left="6186" w:hanging="360"/>
      </w:pPr>
    </w:lvl>
    <w:lvl w:ilvl="8" w:tplc="1809001B" w:tentative="1">
      <w:start w:val="1"/>
      <w:numFmt w:val="lowerRoman"/>
      <w:lvlText w:val="%9."/>
      <w:lvlJc w:val="right"/>
      <w:pPr>
        <w:ind w:left="6906" w:hanging="180"/>
      </w:pPr>
    </w:lvl>
  </w:abstractNum>
  <w:abstractNum w:abstractNumId="7" w15:restartNumberingAfterBreak="0">
    <w:nsid w:val="51625BC2"/>
    <w:multiLevelType w:val="hybridMultilevel"/>
    <w:tmpl w:val="734C9244"/>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8" w15:restartNumberingAfterBreak="0">
    <w:nsid w:val="549761AA"/>
    <w:multiLevelType w:val="multilevel"/>
    <w:tmpl w:val="999686E8"/>
    <w:lvl w:ilvl="0">
      <w:start w:val="1"/>
      <w:numFmt w:val="decimal"/>
      <w:lvlText w:val="%1."/>
      <w:lvlJc w:val="left"/>
      <w:pPr>
        <w:tabs>
          <w:tab w:val="num" w:pos="827"/>
        </w:tabs>
        <w:ind w:left="827" w:hanging="360"/>
      </w:pPr>
    </w:lvl>
    <w:lvl w:ilvl="1">
      <w:start w:val="1"/>
      <w:numFmt w:val="lowerLetter"/>
      <w:lvlText w:val="%2."/>
      <w:lvlJc w:val="left"/>
      <w:pPr>
        <w:tabs>
          <w:tab w:val="num" w:pos="1547"/>
        </w:tabs>
        <w:ind w:left="1547" w:hanging="360"/>
      </w:pPr>
    </w:lvl>
    <w:lvl w:ilvl="2">
      <w:start w:val="1"/>
      <w:numFmt w:val="lowerRoman"/>
      <w:lvlText w:val="%3."/>
      <w:lvlJc w:val="right"/>
      <w:pPr>
        <w:tabs>
          <w:tab w:val="num" w:pos="2267"/>
        </w:tabs>
        <w:ind w:left="2267" w:hanging="180"/>
      </w:pPr>
    </w:lvl>
    <w:lvl w:ilvl="3">
      <w:start w:val="1"/>
      <w:numFmt w:val="decimal"/>
      <w:lvlText w:val="%4."/>
      <w:lvlJc w:val="left"/>
      <w:pPr>
        <w:tabs>
          <w:tab w:val="num" w:pos="2987"/>
        </w:tabs>
        <w:ind w:left="2987" w:hanging="360"/>
      </w:pPr>
    </w:lvl>
    <w:lvl w:ilvl="4">
      <w:start w:val="1"/>
      <w:numFmt w:val="lowerLetter"/>
      <w:lvlText w:val="%5."/>
      <w:lvlJc w:val="left"/>
      <w:pPr>
        <w:tabs>
          <w:tab w:val="num" w:pos="3707"/>
        </w:tabs>
        <w:ind w:left="3707" w:hanging="360"/>
      </w:pPr>
    </w:lvl>
    <w:lvl w:ilvl="5">
      <w:start w:val="1"/>
      <w:numFmt w:val="lowerRoman"/>
      <w:lvlText w:val="%6."/>
      <w:lvlJc w:val="right"/>
      <w:pPr>
        <w:tabs>
          <w:tab w:val="num" w:pos="4427"/>
        </w:tabs>
        <w:ind w:left="4427" w:hanging="180"/>
      </w:pPr>
    </w:lvl>
    <w:lvl w:ilvl="6">
      <w:start w:val="1"/>
      <w:numFmt w:val="decimal"/>
      <w:lvlText w:val="%7."/>
      <w:lvlJc w:val="left"/>
      <w:pPr>
        <w:tabs>
          <w:tab w:val="num" w:pos="5147"/>
        </w:tabs>
        <w:ind w:left="5147" w:hanging="360"/>
      </w:pPr>
    </w:lvl>
    <w:lvl w:ilvl="7">
      <w:start w:val="1"/>
      <w:numFmt w:val="lowerLetter"/>
      <w:lvlText w:val="%8."/>
      <w:lvlJc w:val="left"/>
      <w:pPr>
        <w:tabs>
          <w:tab w:val="num" w:pos="5867"/>
        </w:tabs>
        <w:ind w:left="5867" w:hanging="360"/>
      </w:pPr>
    </w:lvl>
    <w:lvl w:ilvl="8">
      <w:start w:val="1"/>
      <w:numFmt w:val="lowerRoman"/>
      <w:lvlText w:val="%9."/>
      <w:lvlJc w:val="right"/>
      <w:pPr>
        <w:tabs>
          <w:tab w:val="num" w:pos="6587"/>
        </w:tabs>
        <w:ind w:left="6587" w:hanging="180"/>
      </w:pPr>
    </w:lvl>
  </w:abstractNum>
  <w:abstractNum w:abstractNumId="9" w15:restartNumberingAfterBreak="0">
    <w:nsid w:val="578D0B48"/>
    <w:multiLevelType w:val="hybridMultilevel"/>
    <w:tmpl w:val="E9E825A0"/>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0" w15:restartNumberingAfterBreak="0">
    <w:nsid w:val="61845560"/>
    <w:multiLevelType w:val="hybridMultilevel"/>
    <w:tmpl w:val="3C9239BA"/>
    <w:lvl w:ilvl="0" w:tplc="629092C0">
      <w:start w:val="2"/>
      <w:numFmt w:val="bullet"/>
      <w:lvlText w:val="–"/>
      <w:lvlJc w:val="left"/>
      <w:pPr>
        <w:tabs>
          <w:tab w:val="num" w:pos="720"/>
        </w:tabs>
        <w:ind w:left="720" w:hanging="360"/>
      </w:pPr>
      <w:rPr>
        <w:rFonts w:ascii="Arial" w:eastAsia="Times New Roman" w:hAnsi="Arial" w:cs="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2D548B1"/>
    <w:multiLevelType w:val="hybridMultilevel"/>
    <w:tmpl w:val="B776AB72"/>
    <w:lvl w:ilvl="0" w:tplc="2EAAB412">
      <w:start w:val="1"/>
      <w:numFmt w:val="decimal"/>
      <w:lvlText w:val="%1."/>
      <w:lvlJc w:val="left"/>
      <w:pPr>
        <w:tabs>
          <w:tab w:val="num" w:pos="1080"/>
        </w:tabs>
        <w:ind w:left="1080" w:hanging="720"/>
      </w:pPr>
      <w:rPr>
        <w:rFonts w:hint="default"/>
      </w:rPr>
    </w:lvl>
    <w:lvl w:ilvl="1" w:tplc="0409001B">
      <w:start w:val="1"/>
      <w:numFmt w:val="lowerRoman"/>
      <w:lvlText w:val="%2."/>
      <w:lvlJc w:val="right"/>
      <w:pPr>
        <w:tabs>
          <w:tab w:val="num" w:pos="1440"/>
        </w:tabs>
        <w:ind w:left="1440" w:hanging="360"/>
      </w:pPr>
      <w:rPr>
        <w:rFonts w:hint="default"/>
      </w:rPr>
    </w:lvl>
    <w:lvl w:ilvl="2" w:tplc="04090019">
      <w:start w:val="1"/>
      <w:numFmt w:val="lowerLetter"/>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704F51BD"/>
    <w:multiLevelType w:val="hybridMultilevel"/>
    <w:tmpl w:val="6D1E786E"/>
    <w:lvl w:ilvl="0" w:tplc="58FC49FA">
      <w:numFmt w:val="bullet"/>
      <w:lvlText w:val="-"/>
      <w:lvlJc w:val="left"/>
      <w:pPr>
        <w:tabs>
          <w:tab w:val="num" w:pos="972"/>
        </w:tabs>
        <w:ind w:left="972" w:hanging="360"/>
      </w:pPr>
      <w:rPr>
        <w:rFonts w:ascii="Times New Roman" w:eastAsia="Times New Roman" w:hAnsi="Times New Roman" w:cs="Times New Roman" w:hint="default"/>
      </w:rPr>
    </w:lvl>
    <w:lvl w:ilvl="1" w:tplc="04090003" w:tentative="1">
      <w:start w:val="1"/>
      <w:numFmt w:val="bullet"/>
      <w:lvlText w:val="o"/>
      <w:lvlJc w:val="left"/>
      <w:pPr>
        <w:tabs>
          <w:tab w:val="num" w:pos="1692"/>
        </w:tabs>
        <w:ind w:left="1692" w:hanging="360"/>
      </w:pPr>
      <w:rPr>
        <w:rFonts w:ascii="Courier New" w:hAnsi="Courier New" w:hint="default"/>
      </w:rPr>
    </w:lvl>
    <w:lvl w:ilvl="2" w:tplc="04090005" w:tentative="1">
      <w:start w:val="1"/>
      <w:numFmt w:val="bullet"/>
      <w:lvlText w:val=""/>
      <w:lvlJc w:val="left"/>
      <w:pPr>
        <w:tabs>
          <w:tab w:val="num" w:pos="2412"/>
        </w:tabs>
        <w:ind w:left="2412" w:hanging="360"/>
      </w:pPr>
      <w:rPr>
        <w:rFonts w:ascii="Wingdings" w:hAnsi="Wingdings" w:hint="default"/>
      </w:rPr>
    </w:lvl>
    <w:lvl w:ilvl="3" w:tplc="04090001" w:tentative="1">
      <w:start w:val="1"/>
      <w:numFmt w:val="bullet"/>
      <w:lvlText w:val=""/>
      <w:lvlJc w:val="left"/>
      <w:pPr>
        <w:tabs>
          <w:tab w:val="num" w:pos="3132"/>
        </w:tabs>
        <w:ind w:left="3132" w:hanging="360"/>
      </w:pPr>
      <w:rPr>
        <w:rFonts w:ascii="Symbol" w:hAnsi="Symbol" w:hint="default"/>
      </w:rPr>
    </w:lvl>
    <w:lvl w:ilvl="4" w:tplc="04090003" w:tentative="1">
      <w:start w:val="1"/>
      <w:numFmt w:val="bullet"/>
      <w:lvlText w:val="o"/>
      <w:lvlJc w:val="left"/>
      <w:pPr>
        <w:tabs>
          <w:tab w:val="num" w:pos="3852"/>
        </w:tabs>
        <w:ind w:left="3852" w:hanging="360"/>
      </w:pPr>
      <w:rPr>
        <w:rFonts w:ascii="Courier New" w:hAnsi="Courier New" w:hint="default"/>
      </w:rPr>
    </w:lvl>
    <w:lvl w:ilvl="5" w:tplc="04090005" w:tentative="1">
      <w:start w:val="1"/>
      <w:numFmt w:val="bullet"/>
      <w:lvlText w:val=""/>
      <w:lvlJc w:val="left"/>
      <w:pPr>
        <w:tabs>
          <w:tab w:val="num" w:pos="4572"/>
        </w:tabs>
        <w:ind w:left="4572" w:hanging="360"/>
      </w:pPr>
      <w:rPr>
        <w:rFonts w:ascii="Wingdings" w:hAnsi="Wingdings" w:hint="default"/>
      </w:rPr>
    </w:lvl>
    <w:lvl w:ilvl="6" w:tplc="04090001" w:tentative="1">
      <w:start w:val="1"/>
      <w:numFmt w:val="bullet"/>
      <w:lvlText w:val=""/>
      <w:lvlJc w:val="left"/>
      <w:pPr>
        <w:tabs>
          <w:tab w:val="num" w:pos="5292"/>
        </w:tabs>
        <w:ind w:left="5292" w:hanging="360"/>
      </w:pPr>
      <w:rPr>
        <w:rFonts w:ascii="Symbol" w:hAnsi="Symbol" w:hint="default"/>
      </w:rPr>
    </w:lvl>
    <w:lvl w:ilvl="7" w:tplc="04090003" w:tentative="1">
      <w:start w:val="1"/>
      <w:numFmt w:val="bullet"/>
      <w:lvlText w:val="o"/>
      <w:lvlJc w:val="left"/>
      <w:pPr>
        <w:tabs>
          <w:tab w:val="num" w:pos="6012"/>
        </w:tabs>
        <w:ind w:left="6012" w:hanging="360"/>
      </w:pPr>
      <w:rPr>
        <w:rFonts w:ascii="Courier New" w:hAnsi="Courier New" w:hint="default"/>
      </w:rPr>
    </w:lvl>
    <w:lvl w:ilvl="8" w:tplc="04090005" w:tentative="1">
      <w:start w:val="1"/>
      <w:numFmt w:val="bullet"/>
      <w:lvlText w:val=""/>
      <w:lvlJc w:val="left"/>
      <w:pPr>
        <w:tabs>
          <w:tab w:val="num" w:pos="6732"/>
        </w:tabs>
        <w:ind w:left="6732" w:hanging="360"/>
      </w:pPr>
      <w:rPr>
        <w:rFonts w:ascii="Wingdings" w:hAnsi="Wingdings" w:hint="default"/>
      </w:rPr>
    </w:lvl>
  </w:abstractNum>
  <w:abstractNum w:abstractNumId="13" w15:restartNumberingAfterBreak="0">
    <w:nsid w:val="7107792B"/>
    <w:multiLevelType w:val="hybridMultilevel"/>
    <w:tmpl w:val="62C0BBBC"/>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start w:val="1"/>
      <w:numFmt w:val="bullet"/>
      <w:lvlText w:val=""/>
      <w:lvlJc w:val="left"/>
      <w:pPr>
        <w:ind w:left="2160" w:hanging="360"/>
      </w:pPr>
      <w:rPr>
        <w:rFonts w:ascii="Wingdings" w:hAnsi="Wingdings" w:hint="default"/>
      </w:rPr>
    </w:lvl>
    <w:lvl w:ilvl="3" w:tplc="18090001">
      <w:start w:val="1"/>
      <w:numFmt w:val="bullet"/>
      <w:lvlText w:val=""/>
      <w:lvlJc w:val="left"/>
      <w:pPr>
        <w:ind w:left="2880" w:hanging="360"/>
      </w:pPr>
      <w:rPr>
        <w:rFonts w:ascii="Symbol" w:hAnsi="Symbol" w:hint="default"/>
      </w:rPr>
    </w:lvl>
    <w:lvl w:ilvl="4" w:tplc="18090003">
      <w:start w:val="1"/>
      <w:numFmt w:val="bullet"/>
      <w:lvlText w:val="o"/>
      <w:lvlJc w:val="left"/>
      <w:pPr>
        <w:ind w:left="3600" w:hanging="360"/>
      </w:pPr>
      <w:rPr>
        <w:rFonts w:ascii="Courier New" w:hAnsi="Courier New" w:cs="Courier New" w:hint="default"/>
      </w:rPr>
    </w:lvl>
    <w:lvl w:ilvl="5" w:tplc="18090005">
      <w:start w:val="1"/>
      <w:numFmt w:val="bullet"/>
      <w:lvlText w:val=""/>
      <w:lvlJc w:val="left"/>
      <w:pPr>
        <w:ind w:left="4320" w:hanging="360"/>
      </w:pPr>
      <w:rPr>
        <w:rFonts w:ascii="Wingdings" w:hAnsi="Wingdings" w:hint="default"/>
      </w:rPr>
    </w:lvl>
    <w:lvl w:ilvl="6" w:tplc="18090001">
      <w:start w:val="1"/>
      <w:numFmt w:val="bullet"/>
      <w:lvlText w:val=""/>
      <w:lvlJc w:val="left"/>
      <w:pPr>
        <w:ind w:left="5040" w:hanging="360"/>
      </w:pPr>
      <w:rPr>
        <w:rFonts w:ascii="Symbol" w:hAnsi="Symbol" w:hint="default"/>
      </w:rPr>
    </w:lvl>
    <w:lvl w:ilvl="7" w:tplc="18090003">
      <w:start w:val="1"/>
      <w:numFmt w:val="bullet"/>
      <w:lvlText w:val="o"/>
      <w:lvlJc w:val="left"/>
      <w:pPr>
        <w:ind w:left="5760" w:hanging="360"/>
      </w:pPr>
      <w:rPr>
        <w:rFonts w:ascii="Courier New" w:hAnsi="Courier New" w:cs="Courier New" w:hint="default"/>
      </w:rPr>
    </w:lvl>
    <w:lvl w:ilvl="8" w:tplc="18090005">
      <w:start w:val="1"/>
      <w:numFmt w:val="bullet"/>
      <w:lvlText w:val=""/>
      <w:lvlJc w:val="left"/>
      <w:pPr>
        <w:ind w:left="6480" w:hanging="360"/>
      </w:pPr>
      <w:rPr>
        <w:rFonts w:ascii="Wingdings" w:hAnsi="Wingdings" w:hint="default"/>
      </w:rPr>
    </w:lvl>
  </w:abstractNum>
  <w:num w:numId="1">
    <w:abstractNumId w:val="11"/>
  </w:num>
  <w:num w:numId="2">
    <w:abstractNumId w:val="1"/>
  </w:num>
  <w:num w:numId="3">
    <w:abstractNumId w:val="8"/>
  </w:num>
  <w:num w:numId="4">
    <w:abstractNumId w:val="0"/>
  </w:num>
  <w:num w:numId="5">
    <w:abstractNumId w:val="10"/>
  </w:num>
  <w:num w:numId="6">
    <w:abstractNumId w:val="12"/>
  </w:num>
  <w:num w:numId="7">
    <w:abstractNumId w:val="2"/>
  </w:num>
  <w:num w:numId="8">
    <w:abstractNumId w:val="13"/>
  </w:num>
  <w:num w:numId="9">
    <w:abstractNumId w:val="3"/>
  </w:num>
  <w:num w:numId="10">
    <w:abstractNumId w:val="13"/>
  </w:num>
  <w:num w:numId="11">
    <w:abstractNumId w:val="5"/>
  </w:num>
  <w:num w:numId="12">
    <w:abstractNumId w:val="4"/>
  </w:num>
  <w:num w:numId="13">
    <w:abstractNumId w:val="6"/>
  </w:num>
  <w:num w:numId="14">
    <w:abstractNumId w:val="9"/>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en-US" w:vendorID="8" w:dllVersion="513" w:checkStyle="1"/>
  <w:activeWritingStyle w:appName="MSWord" w:lang="en-IE" w:vendorID="8" w:dllVersion="513" w:checkStyle="1"/>
  <w:activeWritingStyle w:appName="MSWord" w:lang="en-GB" w:vendorID="8"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3ACE"/>
    <w:rsid w:val="00000EAF"/>
    <w:rsid w:val="00004C65"/>
    <w:rsid w:val="00005CCD"/>
    <w:rsid w:val="00005E1C"/>
    <w:rsid w:val="00011A48"/>
    <w:rsid w:val="00016B6C"/>
    <w:rsid w:val="00016D4E"/>
    <w:rsid w:val="0002076A"/>
    <w:rsid w:val="00020D22"/>
    <w:rsid w:val="00021D0B"/>
    <w:rsid w:val="00024EEF"/>
    <w:rsid w:val="00027129"/>
    <w:rsid w:val="0002720E"/>
    <w:rsid w:val="000318F0"/>
    <w:rsid w:val="00033B02"/>
    <w:rsid w:val="000559F4"/>
    <w:rsid w:val="00057580"/>
    <w:rsid w:val="00065252"/>
    <w:rsid w:val="0006615A"/>
    <w:rsid w:val="00067B7E"/>
    <w:rsid w:val="000710A6"/>
    <w:rsid w:val="000735AB"/>
    <w:rsid w:val="0008108B"/>
    <w:rsid w:val="000A1E8B"/>
    <w:rsid w:val="000A49BE"/>
    <w:rsid w:val="000B3A28"/>
    <w:rsid w:val="000C1270"/>
    <w:rsid w:val="000C4415"/>
    <w:rsid w:val="000C5D17"/>
    <w:rsid w:val="000C77C2"/>
    <w:rsid w:val="000D0CAA"/>
    <w:rsid w:val="000D2376"/>
    <w:rsid w:val="000D32C7"/>
    <w:rsid w:val="000F7B58"/>
    <w:rsid w:val="001050D6"/>
    <w:rsid w:val="001063FB"/>
    <w:rsid w:val="001077C9"/>
    <w:rsid w:val="00121742"/>
    <w:rsid w:val="00121B18"/>
    <w:rsid w:val="001310CC"/>
    <w:rsid w:val="001361E8"/>
    <w:rsid w:val="00141AFA"/>
    <w:rsid w:val="00147E74"/>
    <w:rsid w:val="00147E8E"/>
    <w:rsid w:val="00157E3D"/>
    <w:rsid w:val="0016276D"/>
    <w:rsid w:val="0016499D"/>
    <w:rsid w:val="001703E1"/>
    <w:rsid w:val="00173BCC"/>
    <w:rsid w:val="00177F5D"/>
    <w:rsid w:val="00182396"/>
    <w:rsid w:val="001914BC"/>
    <w:rsid w:val="00193531"/>
    <w:rsid w:val="00194DD1"/>
    <w:rsid w:val="001A623F"/>
    <w:rsid w:val="001A6524"/>
    <w:rsid w:val="001B58B8"/>
    <w:rsid w:val="001B7226"/>
    <w:rsid w:val="001B78DA"/>
    <w:rsid w:val="001C1CD9"/>
    <w:rsid w:val="001C4846"/>
    <w:rsid w:val="001C773F"/>
    <w:rsid w:val="001D2548"/>
    <w:rsid w:val="001E0A89"/>
    <w:rsid w:val="001E19E8"/>
    <w:rsid w:val="001F0CAF"/>
    <w:rsid w:val="001F2DE0"/>
    <w:rsid w:val="001F4D28"/>
    <w:rsid w:val="001F5094"/>
    <w:rsid w:val="001F5891"/>
    <w:rsid w:val="00202BD9"/>
    <w:rsid w:val="00203ED5"/>
    <w:rsid w:val="00211AE3"/>
    <w:rsid w:val="002124E0"/>
    <w:rsid w:val="002135F1"/>
    <w:rsid w:val="00214CC4"/>
    <w:rsid w:val="00216537"/>
    <w:rsid w:val="00221228"/>
    <w:rsid w:val="00224A00"/>
    <w:rsid w:val="00224D22"/>
    <w:rsid w:val="0023755E"/>
    <w:rsid w:val="00240E3F"/>
    <w:rsid w:val="00243590"/>
    <w:rsid w:val="00243975"/>
    <w:rsid w:val="00264855"/>
    <w:rsid w:val="0026533C"/>
    <w:rsid w:val="00270B2D"/>
    <w:rsid w:val="00270CFB"/>
    <w:rsid w:val="00271EC4"/>
    <w:rsid w:val="00274307"/>
    <w:rsid w:val="00280553"/>
    <w:rsid w:val="00285203"/>
    <w:rsid w:val="002855A8"/>
    <w:rsid w:val="0029575D"/>
    <w:rsid w:val="002A2D13"/>
    <w:rsid w:val="002A568A"/>
    <w:rsid w:val="002A5B47"/>
    <w:rsid w:val="002B18FE"/>
    <w:rsid w:val="002C0FD7"/>
    <w:rsid w:val="002C500A"/>
    <w:rsid w:val="002C54FD"/>
    <w:rsid w:val="002D3643"/>
    <w:rsid w:val="002D697C"/>
    <w:rsid w:val="002E44D3"/>
    <w:rsid w:val="002E45D4"/>
    <w:rsid w:val="002E472C"/>
    <w:rsid w:val="002E50C9"/>
    <w:rsid w:val="002E5112"/>
    <w:rsid w:val="002F0CC6"/>
    <w:rsid w:val="002F0FB4"/>
    <w:rsid w:val="002F591D"/>
    <w:rsid w:val="002F5B9B"/>
    <w:rsid w:val="002F5E55"/>
    <w:rsid w:val="00303BC8"/>
    <w:rsid w:val="003116F4"/>
    <w:rsid w:val="00314590"/>
    <w:rsid w:val="00316FF9"/>
    <w:rsid w:val="00317B44"/>
    <w:rsid w:val="003209BE"/>
    <w:rsid w:val="00320FB5"/>
    <w:rsid w:val="00320FB9"/>
    <w:rsid w:val="0032116C"/>
    <w:rsid w:val="00321C63"/>
    <w:rsid w:val="00325146"/>
    <w:rsid w:val="00335C48"/>
    <w:rsid w:val="0033602F"/>
    <w:rsid w:val="00337064"/>
    <w:rsid w:val="00337B17"/>
    <w:rsid w:val="00344AC5"/>
    <w:rsid w:val="00344DC8"/>
    <w:rsid w:val="003472DF"/>
    <w:rsid w:val="003611D7"/>
    <w:rsid w:val="00363ACE"/>
    <w:rsid w:val="00364776"/>
    <w:rsid w:val="003651AD"/>
    <w:rsid w:val="00365F3F"/>
    <w:rsid w:val="003707D4"/>
    <w:rsid w:val="0037135B"/>
    <w:rsid w:val="00372C8B"/>
    <w:rsid w:val="003779BD"/>
    <w:rsid w:val="00377FDE"/>
    <w:rsid w:val="00380979"/>
    <w:rsid w:val="00385296"/>
    <w:rsid w:val="003869C1"/>
    <w:rsid w:val="00392220"/>
    <w:rsid w:val="00395BCB"/>
    <w:rsid w:val="003A24E6"/>
    <w:rsid w:val="003A6443"/>
    <w:rsid w:val="003B010C"/>
    <w:rsid w:val="003B15B7"/>
    <w:rsid w:val="003B34E3"/>
    <w:rsid w:val="003B5C21"/>
    <w:rsid w:val="003B6822"/>
    <w:rsid w:val="003C5B4D"/>
    <w:rsid w:val="003D0AFE"/>
    <w:rsid w:val="003D10DC"/>
    <w:rsid w:val="003D2CC9"/>
    <w:rsid w:val="003D2DA8"/>
    <w:rsid w:val="003D321D"/>
    <w:rsid w:val="003E1CF5"/>
    <w:rsid w:val="003E2757"/>
    <w:rsid w:val="003E7690"/>
    <w:rsid w:val="003F42DC"/>
    <w:rsid w:val="00401552"/>
    <w:rsid w:val="0040484D"/>
    <w:rsid w:val="00414FF7"/>
    <w:rsid w:val="004162D8"/>
    <w:rsid w:val="0041657E"/>
    <w:rsid w:val="00424CCD"/>
    <w:rsid w:val="0043167A"/>
    <w:rsid w:val="00440E40"/>
    <w:rsid w:val="00442896"/>
    <w:rsid w:val="004428B3"/>
    <w:rsid w:val="00442DC4"/>
    <w:rsid w:val="00450850"/>
    <w:rsid w:val="004525C4"/>
    <w:rsid w:val="004547FD"/>
    <w:rsid w:val="00457EFD"/>
    <w:rsid w:val="00461665"/>
    <w:rsid w:val="00466F49"/>
    <w:rsid w:val="0047136C"/>
    <w:rsid w:val="00471FCD"/>
    <w:rsid w:val="00475C58"/>
    <w:rsid w:val="0048350B"/>
    <w:rsid w:val="0048738F"/>
    <w:rsid w:val="00491D97"/>
    <w:rsid w:val="004922DD"/>
    <w:rsid w:val="004923DE"/>
    <w:rsid w:val="00494AB0"/>
    <w:rsid w:val="00495595"/>
    <w:rsid w:val="00495A7F"/>
    <w:rsid w:val="004B6184"/>
    <w:rsid w:val="004C41CB"/>
    <w:rsid w:val="004C7670"/>
    <w:rsid w:val="004D6C6E"/>
    <w:rsid w:val="004E0936"/>
    <w:rsid w:val="004E27F9"/>
    <w:rsid w:val="004E66E8"/>
    <w:rsid w:val="004F1008"/>
    <w:rsid w:val="004F6EB8"/>
    <w:rsid w:val="00501FAF"/>
    <w:rsid w:val="00505699"/>
    <w:rsid w:val="005111FA"/>
    <w:rsid w:val="00512D11"/>
    <w:rsid w:val="00534BFE"/>
    <w:rsid w:val="0053523C"/>
    <w:rsid w:val="005424BA"/>
    <w:rsid w:val="0055333F"/>
    <w:rsid w:val="0055514F"/>
    <w:rsid w:val="00561C67"/>
    <w:rsid w:val="005666EE"/>
    <w:rsid w:val="00567199"/>
    <w:rsid w:val="00570A7A"/>
    <w:rsid w:val="00585CDF"/>
    <w:rsid w:val="005878A6"/>
    <w:rsid w:val="00592A7E"/>
    <w:rsid w:val="0059770C"/>
    <w:rsid w:val="005A35EE"/>
    <w:rsid w:val="005A6B7C"/>
    <w:rsid w:val="005B3367"/>
    <w:rsid w:val="005B4CBD"/>
    <w:rsid w:val="005C0010"/>
    <w:rsid w:val="005C2218"/>
    <w:rsid w:val="005D463B"/>
    <w:rsid w:val="005D4BA4"/>
    <w:rsid w:val="005E0481"/>
    <w:rsid w:val="005E26B1"/>
    <w:rsid w:val="005E4E4A"/>
    <w:rsid w:val="005E6D6C"/>
    <w:rsid w:val="005F208B"/>
    <w:rsid w:val="005F2B58"/>
    <w:rsid w:val="005F34F0"/>
    <w:rsid w:val="005F4B19"/>
    <w:rsid w:val="005F6194"/>
    <w:rsid w:val="00600CCB"/>
    <w:rsid w:val="00603C44"/>
    <w:rsid w:val="00604708"/>
    <w:rsid w:val="006047AE"/>
    <w:rsid w:val="006058FC"/>
    <w:rsid w:val="006131B6"/>
    <w:rsid w:val="0061696D"/>
    <w:rsid w:val="00617CBF"/>
    <w:rsid w:val="0062171D"/>
    <w:rsid w:val="00622E5B"/>
    <w:rsid w:val="0063749C"/>
    <w:rsid w:val="00644481"/>
    <w:rsid w:val="006444B8"/>
    <w:rsid w:val="006470C1"/>
    <w:rsid w:val="00650B6F"/>
    <w:rsid w:val="006513E0"/>
    <w:rsid w:val="006540CC"/>
    <w:rsid w:val="006572E7"/>
    <w:rsid w:val="00661CC2"/>
    <w:rsid w:val="0066351F"/>
    <w:rsid w:val="0066434C"/>
    <w:rsid w:val="00671796"/>
    <w:rsid w:val="006739EF"/>
    <w:rsid w:val="00677106"/>
    <w:rsid w:val="006772B1"/>
    <w:rsid w:val="0068100E"/>
    <w:rsid w:val="00682988"/>
    <w:rsid w:val="006843B7"/>
    <w:rsid w:val="00686D2D"/>
    <w:rsid w:val="006900E7"/>
    <w:rsid w:val="006922F6"/>
    <w:rsid w:val="006926F5"/>
    <w:rsid w:val="00695174"/>
    <w:rsid w:val="00697A0E"/>
    <w:rsid w:val="00697F3F"/>
    <w:rsid w:val="006A0CB8"/>
    <w:rsid w:val="006A4022"/>
    <w:rsid w:val="006B2BF5"/>
    <w:rsid w:val="006B57DF"/>
    <w:rsid w:val="006B5954"/>
    <w:rsid w:val="006C26C6"/>
    <w:rsid w:val="006C2F9E"/>
    <w:rsid w:val="006C4334"/>
    <w:rsid w:val="006C74BD"/>
    <w:rsid w:val="006D00F8"/>
    <w:rsid w:val="006E2E46"/>
    <w:rsid w:val="006E436D"/>
    <w:rsid w:val="006F138B"/>
    <w:rsid w:val="006F13A5"/>
    <w:rsid w:val="006F5B43"/>
    <w:rsid w:val="00700CB3"/>
    <w:rsid w:val="0070141A"/>
    <w:rsid w:val="0070359D"/>
    <w:rsid w:val="007176E6"/>
    <w:rsid w:val="007240C7"/>
    <w:rsid w:val="00727034"/>
    <w:rsid w:val="00734F4E"/>
    <w:rsid w:val="0073768B"/>
    <w:rsid w:val="00743698"/>
    <w:rsid w:val="00747238"/>
    <w:rsid w:val="00751F9A"/>
    <w:rsid w:val="007521AB"/>
    <w:rsid w:val="00756BB2"/>
    <w:rsid w:val="00763796"/>
    <w:rsid w:val="00763CBA"/>
    <w:rsid w:val="00776719"/>
    <w:rsid w:val="00780FF3"/>
    <w:rsid w:val="00783E32"/>
    <w:rsid w:val="00783ECA"/>
    <w:rsid w:val="007A0CA6"/>
    <w:rsid w:val="007A28D6"/>
    <w:rsid w:val="007A2FB4"/>
    <w:rsid w:val="007A79E2"/>
    <w:rsid w:val="007B18E1"/>
    <w:rsid w:val="007B1DDB"/>
    <w:rsid w:val="007B4B51"/>
    <w:rsid w:val="007B7953"/>
    <w:rsid w:val="007C12F2"/>
    <w:rsid w:val="007C4279"/>
    <w:rsid w:val="007D28C6"/>
    <w:rsid w:val="007D3613"/>
    <w:rsid w:val="007D7577"/>
    <w:rsid w:val="007E16FA"/>
    <w:rsid w:val="007E47AB"/>
    <w:rsid w:val="007F2521"/>
    <w:rsid w:val="00801D8F"/>
    <w:rsid w:val="0080365B"/>
    <w:rsid w:val="0080773A"/>
    <w:rsid w:val="0081167D"/>
    <w:rsid w:val="00813D69"/>
    <w:rsid w:val="00813E9A"/>
    <w:rsid w:val="008152E5"/>
    <w:rsid w:val="008231CC"/>
    <w:rsid w:val="00831710"/>
    <w:rsid w:val="0083185C"/>
    <w:rsid w:val="008377C4"/>
    <w:rsid w:val="00840B22"/>
    <w:rsid w:val="008417A4"/>
    <w:rsid w:val="00842BDA"/>
    <w:rsid w:val="00843A93"/>
    <w:rsid w:val="008473AC"/>
    <w:rsid w:val="00857B11"/>
    <w:rsid w:val="008609E5"/>
    <w:rsid w:val="0086166F"/>
    <w:rsid w:val="00871379"/>
    <w:rsid w:val="00871541"/>
    <w:rsid w:val="008825F5"/>
    <w:rsid w:val="00887CD4"/>
    <w:rsid w:val="008970F5"/>
    <w:rsid w:val="008A0A0E"/>
    <w:rsid w:val="008A3184"/>
    <w:rsid w:val="008A6857"/>
    <w:rsid w:val="008B1AFE"/>
    <w:rsid w:val="008C029B"/>
    <w:rsid w:val="008C1FEC"/>
    <w:rsid w:val="008C2D32"/>
    <w:rsid w:val="008C48C6"/>
    <w:rsid w:val="008C4FF8"/>
    <w:rsid w:val="008C693B"/>
    <w:rsid w:val="008C711C"/>
    <w:rsid w:val="008D14D8"/>
    <w:rsid w:val="008D5EE1"/>
    <w:rsid w:val="008D63B6"/>
    <w:rsid w:val="008E0E78"/>
    <w:rsid w:val="008E3C24"/>
    <w:rsid w:val="008F3C7C"/>
    <w:rsid w:val="008F675E"/>
    <w:rsid w:val="008F6866"/>
    <w:rsid w:val="0090067C"/>
    <w:rsid w:val="009131DC"/>
    <w:rsid w:val="00913C73"/>
    <w:rsid w:val="00916566"/>
    <w:rsid w:val="00917CCC"/>
    <w:rsid w:val="00917EC5"/>
    <w:rsid w:val="0092154E"/>
    <w:rsid w:val="00926E89"/>
    <w:rsid w:val="00930215"/>
    <w:rsid w:val="00930F29"/>
    <w:rsid w:val="0093602B"/>
    <w:rsid w:val="0093613F"/>
    <w:rsid w:val="00936200"/>
    <w:rsid w:val="00936831"/>
    <w:rsid w:val="00942DC8"/>
    <w:rsid w:val="009441AA"/>
    <w:rsid w:val="0094464D"/>
    <w:rsid w:val="00950FBA"/>
    <w:rsid w:val="009548E8"/>
    <w:rsid w:val="00961DB4"/>
    <w:rsid w:val="00964998"/>
    <w:rsid w:val="009832F1"/>
    <w:rsid w:val="009836ED"/>
    <w:rsid w:val="009856E7"/>
    <w:rsid w:val="0099038C"/>
    <w:rsid w:val="00993137"/>
    <w:rsid w:val="00996E2C"/>
    <w:rsid w:val="009B2013"/>
    <w:rsid w:val="009B4955"/>
    <w:rsid w:val="009B6DF6"/>
    <w:rsid w:val="009C1CAB"/>
    <w:rsid w:val="009C2D27"/>
    <w:rsid w:val="009C36FD"/>
    <w:rsid w:val="009C7CE5"/>
    <w:rsid w:val="009D0F4F"/>
    <w:rsid w:val="009D1636"/>
    <w:rsid w:val="009D398D"/>
    <w:rsid w:val="009D78D0"/>
    <w:rsid w:val="009D7B1E"/>
    <w:rsid w:val="009E15C1"/>
    <w:rsid w:val="009E1B07"/>
    <w:rsid w:val="009E26CF"/>
    <w:rsid w:val="009E5132"/>
    <w:rsid w:val="009E5872"/>
    <w:rsid w:val="009F22B7"/>
    <w:rsid w:val="009F67EF"/>
    <w:rsid w:val="009F708E"/>
    <w:rsid w:val="00A01DAD"/>
    <w:rsid w:val="00A02C9E"/>
    <w:rsid w:val="00A1062F"/>
    <w:rsid w:val="00A42681"/>
    <w:rsid w:val="00A452A3"/>
    <w:rsid w:val="00A46501"/>
    <w:rsid w:val="00A53007"/>
    <w:rsid w:val="00A55553"/>
    <w:rsid w:val="00A60262"/>
    <w:rsid w:val="00A6361F"/>
    <w:rsid w:val="00A701FA"/>
    <w:rsid w:val="00A72D3C"/>
    <w:rsid w:val="00A73944"/>
    <w:rsid w:val="00A73D6F"/>
    <w:rsid w:val="00A77944"/>
    <w:rsid w:val="00A810E6"/>
    <w:rsid w:val="00A8245F"/>
    <w:rsid w:val="00A84E87"/>
    <w:rsid w:val="00AA06E2"/>
    <w:rsid w:val="00AA0F43"/>
    <w:rsid w:val="00AA4E27"/>
    <w:rsid w:val="00AA7A18"/>
    <w:rsid w:val="00AB1CA4"/>
    <w:rsid w:val="00AB4B35"/>
    <w:rsid w:val="00AB7499"/>
    <w:rsid w:val="00AC1028"/>
    <w:rsid w:val="00AC1037"/>
    <w:rsid w:val="00AC3F16"/>
    <w:rsid w:val="00AC6217"/>
    <w:rsid w:val="00AC6DFC"/>
    <w:rsid w:val="00AE3888"/>
    <w:rsid w:val="00AE42CB"/>
    <w:rsid w:val="00AF4728"/>
    <w:rsid w:val="00AF721A"/>
    <w:rsid w:val="00B0408A"/>
    <w:rsid w:val="00B046D8"/>
    <w:rsid w:val="00B05015"/>
    <w:rsid w:val="00B135AB"/>
    <w:rsid w:val="00B1696D"/>
    <w:rsid w:val="00B21475"/>
    <w:rsid w:val="00B26EEE"/>
    <w:rsid w:val="00B32585"/>
    <w:rsid w:val="00B3594C"/>
    <w:rsid w:val="00B35B5C"/>
    <w:rsid w:val="00B375CB"/>
    <w:rsid w:val="00B40A4B"/>
    <w:rsid w:val="00B415C6"/>
    <w:rsid w:val="00B42E7F"/>
    <w:rsid w:val="00B439B5"/>
    <w:rsid w:val="00B51F1F"/>
    <w:rsid w:val="00B5207B"/>
    <w:rsid w:val="00B54362"/>
    <w:rsid w:val="00B5441F"/>
    <w:rsid w:val="00B8103A"/>
    <w:rsid w:val="00B8168C"/>
    <w:rsid w:val="00B81CD0"/>
    <w:rsid w:val="00B866A1"/>
    <w:rsid w:val="00B87CFF"/>
    <w:rsid w:val="00BA7C58"/>
    <w:rsid w:val="00BB1B15"/>
    <w:rsid w:val="00BB55F6"/>
    <w:rsid w:val="00BB614F"/>
    <w:rsid w:val="00BC27F3"/>
    <w:rsid w:val="00BD19C9"/>
    <w:rsid w:val="00BD1B9D"/>
    <w:rsid w:val="00BD4996"/>
    <w:rsid w:val="00BD4AAA"/>
    <w:rsid w:val="00BD5934"/>
    <w:rsid w:val="00BD72F5"/>
    <w:rsid w:val="00BE1D02"/>
    <w:rsid w:val="00BF517E"/>
    <w:rsid w:val="00BF5498"/>
    <w:rsid w:val="00C04AED"/>
    <w:rsid w:val="00C23CB3"/>
    <w:rsid w:val="00C32F04"/>
    <w:rsid w:val="00C32FCE"/>
    <w:rsid w:val="00C341B3"/>
    <w:rsid w:val="00C35CBC"/>
    <w:rsid w:val="00C401A4"/>
    <w:rsid w:val="00C4340C"/>
    <w:rsid w:val="00C44F5B"/>
    <w:rsid w:val="00C45A89"/>
    <w:rsid w:val="00C608D1"/>
    <w:rsid w:val="00C60E6A"/>
    <w:rsid w:val="00C63DC9"/>
    <w:rsid w:val="00C63FA3"/>
    <w:rsid w:val="00C6637C"/>
    <w:rsid w:val="00C67C95"/>
    <w:rsid w:val="00C83175"/>
    <w:rsid w:val="00C85744"/>
    <w:rsid w:val="00C864D9"/>
    <w:rsid w:val="00C9107A"/>
    <w:rsid w:val="00C96FA7"/>
    <w:rsid w:val="00CA5F26"/>
    <w:rsid w:val="00CA7597"/>
    <w:rsid w:val="00CC083F"/>
    <w:rsid w:val="00CC758A"/>
    <w:rsid w:val="00CD2AF7"/>
    <w:rsid w:val="00CD3FEF"/>
    <w:rsid w:val="00CD7314"/>
    <w:rsid w:val="00CE3212"/>
    <w:rsid w:val="00CE5D4D"/>
    <w:rsid w:val="00CF09CA"/>
    <w:rsid w:val="00CF603B"/>
    <w:rsid w:val="00CF604A"/>
    <w:rsid w:val="00D0058E"/>
    <w:rsid w:val="00D00A08"/>
    <w:rsid w:val="00D02411"/>
    <w:rsid w:val="00D0599A"/>
    <w:rsid w:val="00D07270"/>
    <w:rsid w:val="00D178A8"/>
    <w:rsid w:val="00D21926"/>
    <w:rsid w:val="00D23152"/>
    <w:rsid w:val="00D270EE"/>
    <w:rsid w:val="00D27C69"/>
    <w:rsid w:val="00D35B46"/>
    <w:rsid w:val="00D5776A"/>
    <w:rsid w:val="00D629E9"/>
    <w:rsid w:val="00D724C0"/>
    <w:rsid w:val="00D75480"/>
    <w:rsid w:val="00D7764A"/>
    <w:rsid w:val="00D83E57"/>
    <w:rsid w:val="00D85476"/>
    <w:rsid w:val="00D92C56"/>
    <w:rsid w:val="00DB03F6"/>
    <w:rsid w:val="00DB0EFA"/>
    <w:rsid w:val="00DB3925"/>
    <w:rsid w:val="00DC1DB9"/>
    <w:rsid w:val="00DC40C1"/>
    <w:rsid w:val="00DD03D3"/>
    <w:rsid w:val="00DE0DFA"/>
    <w:rsid w:val="00DE3BEF"/>
    <w:rsid w:val="00DE40F0"/>
    <w:rsid w:val="00DE499F"/>
    <w:rsid w:val="00DE510E"/>
    <w:rsid w:val="00DE6640"/>
    <w:rsid w:val="00E05C46"/>
    <w:rsid w:val="00E076D0"/>
    <w:rsid w:val="00E148C4"/>
    <w:rsid w:val="00E16182"/>
    <w:rsid w:val="00E16E27"/>
    <w:rsid w:val="00E20BF3"/>
    <w:rsid w:val="00E21151"/>
    <w:rsid w:val="00E22055"/>
    <w:rsid w:val="00E220F3"/>
    <w:rsid w:val="00E25FE0"/>
    <w:rsid w:val="00E26D46"/>
    <w:rsid w:val="00E54E31"/>
    <w:rsid w:val="00E55737"/>
    <w:rsid w:val="00E57DA2"/>
    <w:rsid w:val="00E66549"/>
    <w:rsid w:val="00E66BFD"/>
    <w:rsid w:val="00E67AD7"/>
    <w:rsid w:val="00E804BB"/>
    <w:rsid w:val="00E83A86"/>
    <w:rsid w:val="00E92EEF"/>
    <w:rsid w:val="00E93EE7"/>
    <w:rsid w:val="00EA1AFD"/>
    <w:rsid w:val="00EA2B24"/>
    <w:rsid w:val="00EA43FD"/>
    <w:rsid w:val="00EC187B"/>
    <w:rsid w:val="00EC3E72"/>
    <w:rsid w:val="00ED04BD"/>
    <w:rsid w:val="00ED241F"/>
    <w:rsid w:val="00ED6DA2"/>
    <w:rsid w:val="00EE1528"/>
    <w:rsid w:val="00EF1CC7"/>
    <w:rsid w:val="00EF24FB"/>
    <w:rsid w:val="00F0651F"/>
    <w:rsid w:val="00F07B06"/>
    <w:rsid w:val="00F1074B"/>
    <w:rsid w:val="00F130B2"/>
    <w:rsid w:val="00F13755"/>
    <w:rsid w:val="00F1693B"/>
    <w:rsid w:val="00F17351"/>
    <w:rsid w:val="00F217CA"/>
    <w:rsid w:val="00F327FF"/>
    <w:rsid w:val="00F4256E"/>
    <w:rsid w:val="00F43429"/>
    <w:rsid w:val="00F4499A"/>
    <w:rsid w:val="00F4675D"/>
    <w:rsid w:val="00F50EE9"/>
    <w:rsid w:val="00F51A00"/>
    <w:rsid w:val="00F667C9"/>
    <w:rsid w:val="00F66C98"/>
    <w:rsid w:val="00F71D7E"/>
    <w:rsid w:val="00F72AC6"/>
    <w:rsid w:val="00F72F69"/>
    <w:rsid w:val="00F7521A"/>
    <w:rsid w:val="00F77276"/>
    <w:rsid w:val="00F81466"/>
    <w:rsid w:val="00F81E64"/>
    <w:rsid w:val="00F8534F"/>
    <w:rsid w:val="00F85AF2"/>
    <w:rsid w:val="00F87162"/>
    <w:rsid w:val="00F93B68"/>
    <w:rsid w:val="00F93F28"/>
    <w:rsid w:val="00F94A04"/>
    <w:rsid w:val="00F95840"/>
    <w:rsid w:val="00FA0CE2"/>
    <w:rsid w:val="00FA0E99"/>
    <w:rsid w:val="00FA35C0"/>
    <w:rsid w:val="00FA4326"/>
    <w:rsid w:val="00FB1B64"/>
    <w:rsid w:val="00FB6B9F"/>
    <w:rsid w:val="00FC193D"/>
    <w:rsid w:val="00FC684B"/>
    <w:rsid w:val="00FD01FF"/>
    <w:rsid w:val="00FE247A"/>
    <w:rsid w:val="00FE5ABC"/>
    <w:rsid w:val="00FE6591"/>
    <w:rsid w:val="00FE6857"/>
    <w:rsid w:val="00FF715E"/>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84ABBBF"/>
  <w15:docId w15:val="{78DF1C06-4F35-48BC-8BAD-6F362D8B8D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IE" w:eastAsia="en-I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iPriority="99"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147E74"/>
    <w:rPr>
      <w:lang w:val="en-GB" w:eastAsia="en-US"/>
    </w:rPr>
  </w:style>
  <w:style w:type="paragraph" w:styleId="Heading1">
    <w:name w:val="heading 1"/>
    <w:basedOn w:val="Normal"/>
    <w:next w:val="Normal"/>
    <w:qFormat/>
    <w:rsid w:val="00A42681"/>
    <w:pPr>
      <w:keepNext/>
      <w:outlineLvl w:val="0"/>
    </w:pPr>
    <w:rPr>
      <w:rFonts w:ascii="Arial" w:hAnsi="Arial"/>
      <w:sz w:val="36"/>
      <w:lang w:val="en-IE"/>
    </w:rPr>
  </w:style>
  <w:style w:type="paragraph" w:styleId="Heading2">
    <w:name w:val="heading 2"/>
    <w:basedOn w:val="Normal"/>
    <w:next w:val="Normal"/>
    <w:qFormat/>
    <w:rsid w:val="00A42681"/>
    <w:pPr>
      <w:keepNext/>
      <w:outlineLvl w:val="1"/>
    </w:pPr>
    <w:rPr>
      <w:rFonts w:ascii="Arial"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1">
    <w:name w:val="Standard1"/>
    <w:basedOn w:val="Normal"/>
    <w:rsid w:val="00A42681"/>
    <w:pPr>
      <w:spacing w:before="60" w:after="60"/>
    </w:pPr>
    <w:rPr>
      <w:rFonts w:ascii="Arial" w:hAnsi="Arial"/>
      <w:lang w:val="en-US"/>
    </w:rPr>
  </w:style>
  <w:style w:type="paragraph" w:styleId="Header">
    <w:name w:val="header"/>
    <w:basedOn w:val="Normal"/>
    <w:rsid w:val="00A42681"/>
    <w:pPr>
      <w:tabs>
        <w:tab w:val="center" w:pos="4153"/>
        <w:tab w:val="right" w:pos="8306"/>
      </w:tabs>
    </w:pPr>
  </w:style>
  <w:style w:type="paragraph" w:styleId="Footer">
    <w:name w:val="footer"/>
    <w:basedOn w:val="Normal"/>
    <w:rsid w:val="00A42681"/>
    <w:pPr>
      <w:tabs>
        <w:tab w:val="center" w:pos="4153"/>
        <w:tab w:val="right" w:pos="8306"/>
      </w:tabs>
    </w:pPr>
  </w:style>
  <w:style w:type="character" w:styleId="CommentReference">
    <w:name w:val="annotation reference"/>
    <w:semiHidden/>
    <w:rsid w:val="00A42681"/>
    <w:rPr>
      <w:sz w:val="16"/>
    </w:rPr>
  </w:style>
  <w:style w:type="paragraph" w:styleId="BalloonText">
    <w:name w:val="Balloon Text"/>
    <w:basedOn w:val="Normal"/>
    <w:semiHidden/>
    <w:rsid w:val="00A42681"/>
    <w:rPr>
      <w:rFonts w:ascii="Tahoma" w:hAnsi="Tahoma" w:cs="Tahoma"/>
      <w:sz w:val="16"/>
      <w:szCs w:val="16"/>
    </w:rPr>
  </w:style>
  <w:style w:type="table" w:styleId="TableGrid">
    <w:name w:val="Table Grid"/>
    <w:basedOn w:val="TableNormal"/>
    <w:rsid w:val="005F4B1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AC1028"/>
  </w:style>
  <w:style w:type="character" w:styleId="Hyperlink">
    <w:name w:val="Hyperlink"/>
    <w:rsid w:val="00E66BFD"/>
    <w:rPr>
      <w:color w:val="0000FF"/>
      <w:u w:val="single"/>
    </w:rPr>
  </w:style>
  <w:style w:type="paragraph" w:styleId="ListParagraph">
    <w:name w:val="List Paragraph"/>
    <w:basedOn w:val="Normal"/>
    <w:uiPriority w:val="34"/>
    <w:qFormat/>
    <w:rsid w:val="00D35B46"/>
    <w:pPr>
      <w:ind w:left="720"/>
    </w:pPr>
    <w:rPr>
      <w:rFonts w:ascii="Calibri" w:eastAsia="Calibri" w:hAnsi="Calibri"/>
      <w:sz w:val="22"/>
      <w:szCs w:val="22"/>
      <w:lang w:val="en-IE" w:eastAsia="en-IE"/>
    </w:rPr>
  </w:style>
  <w:style w:type="character" w:styleId="UnresolvedMention">
    <w:name w:val="Unresolved Mention"/>
    <w:basedOn w:val="DefaultParagraphFont"/>
    <w:uiPriority w:val="99"/>
    <w:semiHidden/>
    <w:unhideWhenUsed/>
    <w:rsid w:val="00E21151"/>
    <w:rPr>
      <w:color w:val="808080"/>
      <w:shd w:val="clear" w:color="auto" w:fill="E6E6E6"/>
    </w:rPr>
  </w:style>
  <w:style w:type="character" w:styleId="FollowedHyperlink">
    <w:name w:val="FollowedHyperlink"/>
    <w:basedOn w:val="DefaultParagraphFont"/>
    <w:semiHidden/>
    <w:unhideWhenUsed/>
    <w:rsid w:val="00E21151"/>
    <w:rPr>
      <w:color w:val="800080" w:themeColor="followedHyperlink"/>
      <w:u w:val="single"/>
    </w:rPr>
  </w:style>
  <w:style w:type="character" w:styleId="HTMLCite">
    <w:name w:val="HTML Cite"/>
    <w:basedOn w:val="DefaultParagraphFont"/>
    <w:uiPriority w:val="99"/>
    <w:semiHidden/>
    <w:unhideWhenUsed/>
    <w:rsid w:val="00B5441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49250">
      <w:bodyDiv w:val="1"/>
      <w:marLeft w:val="0"/>
      <w:marRight w:val="0"/>
      <w:marTop w:val="0"/>
      <w:marBottom w:val="0"/>
      <w:divBdr>
        <w:top w:val="none" w:sz="0" w:space="0" w:color="auto"/>
        <w:left w:val="none" w:sz="0" w:space="0" w:color="auto"/>
        <w:bottom w:val="none" w:sz="0" w:space="0" w:color="auto"/>
        <w:right w:val="none" w:sz="0" w:space="0" w:color="auto"/>
      </w:divBdr>
      <w:divsChild>
        <w:div w:id="1089082569">
          <w:marLeft w:val="0"/>
          <w:marRight w:val="0"/>
          <w:marTop w:val="0"/>
          <w:marBottom w:val="0"/>
          <w:divBdr>
            <w:top w:val="none" w:sz="0" w:space="0" w:color="auto"/>
            <w:left w:val="none" w:sz="0" w:space="0" w:color="auto"/>
            <w:bottom w:val="none" w:sz="0" w:space="0" w:color="auto"/>
            <w:right w:val="none" w:sz="0" w:space="0" w:color="auto"/>
          </w:divBdr>
        </w:div>
      </w:divsChild>
    </w:div>
    <w:div w:id="387995450">
      <w:bodyDiv w:val="1"/>
      <w:marLeft w:val="0"/>
      <w:marRight w:val="0"/>
      <w:marTop w:val="0"/>
      <w:marBottom w:val="0"/>
      <w:divBdr>
        <w:top w:val="none" w:sz="0" w:space="0" w:color="auto"/>
        <w:left w:val="none" w:sz="0" w:space="0" w:color="auto"/>
        <w:bottom w:val="none" w:sz="0" w:space="0" w:color="auto"/>
        <w:right w:val="none" w:sz="0" w:space="0" w:color="auto"/>
      </w:divBdr>
      <w:divsChild>
        <w:div w:id="865563283">
          <w:marLeft w:val="0"/>
          <w:marRight w:val="0"/>
          <w:marTop w:val="0"/>
          <w:marBottom w:val="0"/>
          <w:divBdr>
            <w:top w:val="none" w:sz="0" w:space="0" w:color="auto"/>
            <w:left w:val="none" w:sz="0" w:space="0" w:color="auto"/>
            <w:bottom w:val="none" w:sz="0" w:space="0" w:color="auto"/>
            <w:right w:val="none" w:sz="0" w:space="0" w:color="auto"/>
          </w:divBdr>
        </w:div>
      </w:divsChild>
    </w:div>
    <w:div w:id="466162905">
      <w:bodyDiv w:val="1"/>
      <w:marLeft w:val="0"/>
      <w:marRight w:val="0"/>
      <w:marTop w:val="0"/>
      <w:marBottom w:val="0"/>
      <w:divBdr>
        <w:top w:val="none" w:sz="0" w:space="0" w:color="auto"/>
        <w:left w:val="none" w:sz="0" w:space="0" w:color="auto"/>
        <w:bottom w:val="none" w:sz="0" w:space="0" w:color="auto"/>
        <w:right w:val="none" w:sz="0" w:space="0" w:color="auto"/>
      </w:divBdr>
    </w:div>
    <w:div w:id="9320540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consult.fingal.i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330</Words>
  <Characters>1884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Meeting Minutes</vt:lpstr>
    </vt:vector>
  </TitlesOfParts>
  <Company>Kelly Systems Limited</Company>
  <LinksUpToDate>false</LinksUpToDate>
  <CharactersWithSpaces>2210</CharactersWithSpaces>
  <SharedDoc>false</SharedDoc>
  <HLinks>
    <vt:vector size="6" baseType="variant">
      <vt:variant>
        <vt:i4>3342378</vt:i4>
      </vt:variant>
      <vt:variant>
        <vt:i4>0</vt:i4>
      </vt:variant>
      <vt:variant>
        <vt:i4>0</vt:i4>
      </vt:variant>
      <vt:variant>
        <vt:i4>5</vt:i4>
      </vt:variant>
      <vt:variant>
        <vt:lpwstr>https://malahidecommunity.files.wordpress.com/2017/05/casino-project-update.pdf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Meeting Minutes</dc:title>
  <dc:subject>Monthly review meeting</dc:subject>
  <dc:creator>Niamh Ward</dc:creator>
  <cp:lastModifiedBy>Niall Warren</cp:lastModifiedBy>
  <cp:revision>3</cp:revision>
  <cp:lastPrinted>2016-06-19T21:24:00Z</cp:lastPrinted>
  <dcterms:created xsi:type="dcterms:W3CDTF">2019-10-28T00:07:00Z</dcterms:created>
  <dcterms:modified xsi:type="dcterms:W3CDTF">2019-10-28T00:07:00Z</dcterms:modified>
</cp:coreProperties>
</file>